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D7" w:rsidRDefault="00702DD7" w:rsidP="00702DD7">
      <w:pPr>
        <w:pStyle w:val="Akapitzlist"/>
        <w:spacing w:before="240" w:after="240"/>
        <w:ind w:left="0"/>
        <w:jc w:val="both"/>
        <w:rPr>
          <w:rFonts w:ascii="Calibri" w:hAnsi="Calibri" w:cs="Arial"/>
          <w:color w:val="323232"/>
        </w:rPr>
      </w:pPr>
      <w:r>
        <w:rPr>
          <w:rFonts w:ascii="Calibri" w:hAnsi="Calibri" w:cs="Arial"/>
          <w:color w:val="323232"/>
        </w:rPr>
        <w:t>Załącznik nr 13</w:t>
      </w:r>
    </w:p>
    <w:p w:rsidR="00702DD7" w:rsidRDefault="00702DD7" w:rsidP="00702DD7">
      <w:pPr>
        <w:pStyle w:val="Akapitzlist"/>
        <w:spacing w:before="240" w:after="240"/>
        <w:ind w:left="0"/>
        <w:jc w:val="both"/>
        <w:rPr>
          <w:rFonts w:ascii="Calibri" w:hAnsi="Calibri" w:cs="Arial"/>
          <w:color w:val="323232"/>
        </w:rPr>
      </w:pPr>
    </w:p>
    <w:p w:rsidR="00702DD7" w:rsidRDefault="00702DD7" w:rsidP="00702DD7">
      <w:pPr>
        <w:pStyle w:val="Akapitzlist"/>
        <w:spacing w:before="240" w:after="240"/>
        <w:ind w:left="0"/>
        <w:jc w:val="both"/>
        <w:rPr>
          <w:rFonts w:ascii="Calibri" w:hAnsi="Calibri" w:cs="Arial"/>
          <w:color w:val="323232"/>
        </w:rPr>
      </w:pPr>
    </w:p>
    <w:p w:rsidR="00702DD7" w:rsidRPr="00B53F57" w:rsidRDefault="00702DD7" w:rsidP="00702DD7">
      <w:pPr>
        <w:spacing w:after="0" w:line="240" w:lineRule="auto"/>
        <w:jc w:val="center"/>
        <w:rPr>
          <w:rFonts w:ascii="Calibri" w:hAnsi="Calibri" w:cs="Arial"/>
          <w:b/>
          <w:bCs/>
          <w:color w:val="323232"/>
          <w:sz w:val="36"/>
          <w:szCs w:val="36"/>
        </w:rPr>
      </w:pPr>
      <w:r w:rsidRPr="00B53F57">
        <w:rPr>
          <w:rFonts w:ascii="Calibri" w:hAnsi="Calibri" w:cs="Arial"/>
          <w:b/>
          <w:bCs/>
          <w:color w:val="323232"/>
          <w:sz w:val="36"/>
          <w:szCs w:val="36"/>
        </w:rPr>
        <w:t>Polityka ochrony młodocianych</w:t>
      </w:r>
    </w:p>
    <w:p w:rsidR="00702DD7" w:rsidRPr="00B53F57" w:rsidRDefault="00702DD7" w:rsidP="00702DD7">
      <w:pPr>
        <w:pStyle w:val="Akapitzlist"/>
        <w:spacing w:line="240" w:lineRule="auto"/>
        <w:ind w:left="0"/>
        <w:rPr>
          <w:rFonts w:ascii="Calibri" w:hAnsi="Calibri" w:cs="Arial"/>
          <w:b/>
          <w:bCs/>
          <w:color w:val="323232"/>
          <w:sz w:val="36"/>
          <w:szCs w:val="36"/>
        </w:rPr>
      </w:pPr>
      <w:proofErr w:type="gramStart"/>
      <w:r w:rsidRPr="00B53F57">
        <w:rPr>
          <w:rFonts w:ascii="Calibri" w:hAnsi="Calibri" w:cs="Arial"/>
          <w:b/>
          <w:bCs/>
          <w:color w:val="323232"/>
          <w:sz w:val="36"/>
          <w:szCs w:val="36"/>
        </w:rPr>
        <w:t>przed</w:t>
      </w:r>
      <w:proofErr w:type="gramEnd"/>
      <w:r w:rsidRPr="00B53F57">
        <w:rPr>
          <w:rFonts w:ascii="Calibri" w:hAnsi="Calibri" w:cs="Arial"/>
          <w:b/>
          <w:bCs/>
          <w:color w:val="323232"/>
          <w:sz w:val="36"/>
          <w:szCs w:val="36"/>
        </w:rPr>
        <w:t xml:space="preserve"> krzywdzeniem</w:t>
      </w:r>
    </w:p>
    <w:p w:rsidR="00702DD7" w:rsidRPr="00B53F57" w:rsidRDefault="00702DD7" w:rsidP="00702DD7">
      <w:pPr>
        <w:pStyle w:val="Akapitzlist"/>
        <w:spacing w:before="240" w:after="240" w:line="240" w:lineRule="auto"/>
        <w:ind w:left="0"/>
        <w:rPr>
          <w:rFonts w:ascii="Calibri" w:hAnsi="Calibri" w:cs="Arial"/>
          <w:b/>
          <w:bCs/>
          <w:color w:val="323232"/>
          <w:sz w:val="28"/>
          <w:szCs w:val="28"/>
        </w:rPr>
      </w:pPr>
      <w:proofErr w:type="gramStart"/>
      <w:r>
        <w:rPr>
          <w:rFonts w:ascii="Calibri" w:hAnsi="Calibri" w:cs="Arial"/>
          <w:b/>
          <w:bCs/>
          <w:color w:val="323232"/>
          <w:sz w:val="28"/>
          <w:szCs w:val="28"/>
        </w:rPr>
        <w:t>wersja</w:t>
      </w:r>
      <w:proofErr w:type="gramEnd"/>
      <w:r>
        <w:rPr>
          <w:rFonts w:ascii="Calibri" w:hAnsi="Calibri" w:cs="Arial"/>
          <w:b/>
          <w:bCs/>
          <w:color w:val="323232"/>
          <w:sz w:val="28"/>
          <w:szCs w:val="28"/>
        </w:rPr>
        <w:t xml:space="preserve"> skrócona dla młodocianych</w:t>
      </w:r>
    </w:p>
    <w:p w:rsidR="00702DD7" w:rsidRDefault="00702DD7" w:rsidP="00702DD7">
      <w:pPr>
        <w:pStyle w:val="Akapitzlist"/>
        <w:spacing w:before="240" w:after="240"/>
        <w:ind w:left="0"/>
        <w:jc w:val="both"/>
        <w:rPr>
          <w:rFonts w:ascii="Calibri" w:hAnsi="Calibri" w:cs="Arial"/>
          <w:color w:val="323232"/>
        </w:rPr>
      </w:pPr>
    </w:p>
    <w:p w:rsidR="00702DD7" w:rsidRPr="00702DD7" w:rsidRDefault="00702DD7" w:rsidP="00702DD7">
      <w:pPr>
        <w:spacing w:after="240"/>
        <w:jc w:val="center"/>
        <w:rPr>
          <w:rFonts w:ascii="Calibri" w:hAnsi="Calibri" w:cs="Arial"/>
          <w:color w:val="323232"/>
          <w:sz w:val="24"/>
          <w:szCs w:val="24"/>
        </w:rPr>
      </w:pPr>
      <w:r w:rsidRPr="00702DD7">
        <w:rPr>
          <w:rFonts w:ascii="Calibri" w:hAnsi="Calibri" w:cs="Arial"/>
          <w:b/>
          <w:bCs/>
          <w:color w:val="323232"/>
          <w:sz w:val="24"/>
          <w:szCs w:val="24"/>
        </w:rPr>
        <w:t>Preambuła, czyli wstęp do dokumentu</w:t>
      </w:r>
    </w:p>
    <w:p w:rsidR="00702DD7" w:rsidRDefault="00702DD7" w:rsidP="00702DD7">
      <w:pPr>
        <w:pStyle w:val="Akapitzlist"/>
        <w:spacing w:before="240" w:after="240"/>
        <w:ind w:left="0"/>
        <w:jc w:val="both"/>
        <w:rPr>
          <w:rFonts w:ascii="Calibri" w:hAnsi="Calibri" w:cs="Arial"/>
          <w:color w:val="323232"/>
        </w:rPr>
      </w:pPr>
      <w:r w:rsidRPr="008504E4">
        <w:rPr>
          <w:rFonts w:ascii="Calibri" w:hAnsi="Calibri" w:cs="Arial"/>
          <w:color w:val="323232"/>
        </w:rPr>
        <w:t xml:space="preserve">Naczelną zasadą wszystkich działań podejmowanych przez personel Powiatowego Cechu Rzemieślników </w:t>
      </w:r>
      <w:r>
        <w:rPr>
          <w:rFonts w:ascii="Calibri" w:hAnsi="Calibri" w:cs="Arial"/>
          <w:color w:val="323232"/>
        </w:rPr>
        <w:t>i Przedsiębiorców w Wieliczce (</w:t>
      </w:r>
      <w:r w:rsidRPr="008504E4">
        <w:rPr>
          <w:rFonts w:ascii="Calibri" w:hAnsi="Calibri" w:cs="Arial"/>
          <w:color w:val="323232"/>
        </w:rPr>
        <w:t>zwanego dalej Cechem) oraz działającego przy nim Niepublicznego Centrum Kształcenia Zawodowego (zwanego dalej NCKZ) jest działanie dla</w:t>
      </w:r>
      <w:r>
        <w:rPr>
          <w:rFonts w:ascii="Calibri" w:hAnsi="Calibri" w:cs="Arial"/>
          <w:color w:val="323232"/>
        </w:rPr>
        <w:t xml:space="preserve"> Waszego</w:t>
      </w:r>
      <w:r w:rsidRPr="008504E4">
        <w:rPr>
          <w:rFonts w:ascii="Calibri" w:hAnsi="Calibri" w:cs="Arial"/>
          <w:color w:val="323232"/>
        </w:rPr>
        <w:t xml:space="preserve"> dobra i w </w:t>
      </w:r>
      <w:r>
        <w:rPr>
          <w:rFonts w:ascii="Calibri" w:hAnsi="Calibri" w:cs="Arial"/>
          <w:color w:val="323232"/>
        </w:rPr>
        <w:t>Waszym</w:t>
      </w:r>
      <w:r w:rsidRPr="008504E4">
        <w:rPr>
          <w:rFonts w:ascii="Calibri" w:hAnsi="Calibri" w:cs="Arial"/>
          <w:color w:val="323232"/>
        </w:rPr>
        <w:t xml:space="preserve"> najlepszym interesie. Każdy członek personelu traktuje </w:t>
      </w:r>
      <w:r>
        <w:rPr>
          <w:rFonts w:ascii="Calibri" w:hAnsi="Calibri" w:cs="Arial"/>
          <w:color w:val="323232"/>
        </w:rPr>
        <w:t>Was</w:t>
      </w:r>
      <w:r w:rsidRPr="008504E4">
        <w:rPr>
          <w:rFonts w:ascii="Calibri" w:hAnsi="Calibri" w:cs="Arial"/>
          <w:color w:val="323232"/>
        </w:rPr>
        <w:t xml:space="preserve"> z szacunkiem oraz uwzględnia </w:t>
      </w:r>
      <w:r>
        <w:rPr>
          <w:rFonts w:ascii="Calibri" w:hAnsi="Calibri" w:cs="Arial"/>
          <w:color w:val="323232"/>
        </w:rPr>
        <w:t>Wasze</w:t>
      </w:r>
      <w:r w:rsidRPr="008504E4">
        <w:rPr>
          <w:rFonts w:ascii="Calibri" w:hAnsi="Calibri" w:cs="Arial"/>
          <w:color w:val="323232"/>
        </w:rPr>
        <w:t xml:space="preserve"> potrzeby. Niedopuszczalne jest stosowanie przez kogokolwiek wobec </w:t>
      </w:r>
      <w:r>
        <w:rPr>
          <w:rFonts w:ascii="Calibri" w:hAnsi="Calibri" w:cs="Arial"/>
          <w:color w:val="323232"/>
        </w:rPr>
        <w:t>Was</w:t>
      </w:r>
      <w:r w:rsidRPr="008504E4">
        <w:rPr>
          <w:rFonts w:ascii="Calibri" w:hAnsi="Calibri" w:cs="Arial"/>
          <w:color w:val="323232"/>
        </w:rPr>
        <w:t xml:space="preserve"> przemocy w jakiejkolwiek formie. Personel Cechu i NCKZ-u, realizując te cele, działa w ramach obowiązującego prawa, przepisów wewnętrznych danej instytucji oraz swoich kompetencji.</w:t>
      </w:r>
    </w:p>
    <w:p w:rsidR="00702DD7" w:rsidRDefault="00702DD7" w:rsidP="00702DD7">
      <w:pPr>
        <w:pStyle w:val="Akapitzlist"/>
        <w:spacing w:before="240" w:after="240"/>
        <w:ind w:left="0"/>
        <w:jc w:val="both"/>
        <w:rPr>
          <w:rFonts w:ascii="Calibri" w:hAnsi="Calibri" w:cs="Arial"/>
          <w:color w:val="323232"/>
        </w:rPr>
      </w:pPr>
      <w:r>
        <w:rPr>
          <w:rFonts w:ascii="Calibri" w:hAnsi="Calibri" w:cs="Arial"/>
          <w:color w:val="323232"/>
        </w:rPr>
        <w:t>Cech, wprowadził procedury („polityka ochrony dzieci przed krzywdzeniem”) mające na celu ochronę młodzieży przed krzywdzeniem. Chodzi tu przede wszystkim o przestępstwa przeciwko życiu i zdrowiu, wolności seksualnej i obyczajności, przeciwko rodzinie i opiece, czci i nietykalności cielesnej oraz przestępstwa przeciwko wolności.</w:t>
      </w:r>
    </w:p>
    <w:p w:rsidR="00702DD7" w:rsidRDefault="00702DD7" w:rsidP="00702DD7">
      <w:pPr>
        <w:pStyle w:val="Akapitzlist"/>
        <w:spacing w:before="240" w:after="240"/>
        <w:ind w:left="0"/>
        <w:jc w:val="both"/>
        <w:rPr>
          <w:rFonts w:ascii="Calibri" w:hAnsi="Calibri" w:cs="Arial"/>
          <w:color w:val="323232"/>
        </w:rPr>
      </w:pPr>
      <w:r>
        <w:rPr>
          <w:rFonts w:ascii="Calibri" w:hAnsi="Calibri" w:cs="Arial"/>
          <w:color w:val="323232"/>
        </w:rPr>
        <w:tab/>
        <w:t>Polityka ochrony dzieci przed krzywdzeniem obowiązuje od 15 lutego 2024r.</w:t>
      </w:r>
    </w:p>
    <w:p w:rsidR="00702DD7" w:rsidRDefault="00702DD7" w:rsidP="00702DD7">
      <w:pPr>
        <w:pStyle w:val="Akapitzlist"/>
        <w:spacing w:before="240" w:after="240"/>
        <w:ind w:left="0"/>
        <w:jc w:val="both"/>
        <w:rPr>
          <w:rFonts w:ascii="Calibri" w:hAnsi="Calibri" w:cs="Arial"/>
          <w:color w:val="323232"/>
        </w:rPr>
      </w:pPr>
      <w:r>
        <w:rPr>
          <w:rFonts w:ascii="Calibri" w:hAnsi="Calibri" w:cs="Arial"/>
          <w:color w:val="323232"/>
        </w:rPr>
        <w:tab/>
        <w:t>W Polityce znajdziecie zasady, które pomogą Wam tworzyć środowisko przyjazne, bezpieczne i wolne od przemocy.</w:t>
      </w:r>
    </w:p>
    <w:p w:rsidR="00702DD7" w:rsidRDefault="00702DD7" w:rsidP="00702DD7">
      <w:pPr>
        <w:pStyle w:val="Akapitzlist"/>
        <w:spacing w:before="240" w:after="240"/>
        <w:ind w:left="0"/>
        <w:jc w:val="both"/>
        <w:rPr>
          <w:rFonts w:ascii="Calibri" w:hAnsi="Calibri" w:cs="Arial"/>
          <w:color w:val="323232"/>
        </w:rPr>
      </w:pPr>
    </w:p>
    <w:p w:rsidR="00702DD7" w:rsidRPr="008504E4" w:rsidRDefault="00702DD7" w:rsidP="00702DD7">
      <w:pPr>
        <w:spacing w:line="240" w:lineRule="auto"/>
        <w:ind w:left="567"/>
        <w:jc w:val="center"/>
        <w:rPr>
          <w:rFonts w:ascii="Calibri" w:hAnsi="Calibri" w:cs="Arial"/>
          <w:b/>
          <w:bCs/>
          <w:color w:val="323232"/>
          <w:sz w:val="28"/>
          <w:szCs w:val="28"/>
        </w:rPr>
      </w:pPr>
      <w:r w:rsidRPr="008504E4">
        <w:rPr>
          <w:rFonts w:ascii="Calibri" w:hAnsi="Calibri" w:cs="Arial"/>
          <w:b/>
          <w:color w:val="323232"/>
          <w:sz w:val="28"/>
          <w:szCs w:val="28"/>
        </w:rPr>
        <w:t>Rozdział I</w:t>
      </w:r>
    </w:p>
    <w:p w:rsidR="00702DD7" w:rsidRDefault="00702DD7" w:rsidP="00702DD7">
      <w:pPr>
        <w:spacing w:line="240" w:lineRule="auto"/>
        <w:ind w:left="567"/>
        <w:jc w:val="center"/>
        <w:rPr>
          <w:rFonts w:ascii="Calibri" w:hAnsi="Calibri" w:cs="Arial"/>
          <w:b/>
          <w:bCs/>
          <w:color w:val="323232"/>
          <w:sz w:val="28"/>
          <w:szCs w:val="28"/>
        </w:rPr>
      </w:pPr>
      <w:r w:rsidRPr="008504E4">
        <w:rPr>
          <w:rFonts w:ascii="Calibri" w:hAnsi="Calibri" w:cs="Arial"/>
          <w:b/>
          <w:bCs/>
          <w:color w:val="323232"/>
          <w:sz w:val="28"/>
          <w:szCs w:val="28"/>
        </w:rPr>
        <w:t>Objaśnienie terminów</w:t>
      </w:r>
    </w:p>
    <w:p w:rsidR="00702DD7" w:rsidRPr="008504E4" w:rsidRDefault="00702DD7" w:rsidP="00702DD7">
      <w:pPr>
        <w:spacing w:after="240" w:line="240" w:lineRule="auto"/>
        <w:ind w:left="567"/>
        <w:jc w:val="center"/>
        <w:rPr>
          <w:rFonts w:ascii="Calibri" w:hAnsi="Calibri" w:cs="Arial"/>
          <w:b/>
          <w:bCs/>
          <w:color w:val="323232"/>
          <w:sz w:val="28"/>
          <w:szCs w:val="28"/>
        </w:rPr>
      </w:pPr>
    </w:p>
    <w:p w:rsidR="00702DD7" w:rsidRPr="008504E4" w:rsidRDefault="00702DD7" w:rsidP="00702DD7">
      <w:pPr>
        <w:spacing w:line="240" w:lineRule="auto"/>
        <w:ind w:left="567"/>
        <w:jc w:val="center"/>
        <w:rPr>
          <w:rFonts w:ascii="Calibri" w:hAnsi="Calibri" w:cs="Arial"/>
          <w:b/>
          <w:bCs/>
          <w:color w:val="323232"/>
        </w:rPr>
      </w:pPr>
      <w:r w:rsidRPr="008504E4">
        <w:rPr>
          <w:rFonts w:ascii="Calibri" w:hAnsi="Calibri" w:cs="Arial"/>
          <w:b/>
          <w:bCs/>
          <w:color w:val="323232"/>
        </w:rPr>
        <w:t>§1</w:t>
      </w:r>
    </w:p>
    <w:p w:rsidR="00702DD7" w:rsidRPr="00702DD7" w:rsidRDefault="00702DD7" w:rsidP="00702DD7">
      <w:pPr>
        <w:numPr>
          <w:ilvl w:val="0"/>
          <w:numId w:val="2"/>
        </w:numPr>
        <w:spacing w:after="0"/>
        <w:ind w:left="426"/>
        <w:jc w:val="both"/>
        <w:rPr>
          <w:rFonts w:ascii="Calibri" w:hAnsi="Calibri" w:cs="Arial"/>
          <w:color w:val="323232"/>
          <w:sz w:val="24"/>
          <w:szCs w:val="24"/>
        </w:rPr>
      </w:pPr>
      <w:r w:rsidRPr="00702DD7">
        <w:rPr>
          <w:rFonts w:ascii="Calibri" w:hAnsi="Calibri" w:cs="Arial"/>
          <w:b/>
          <w:color w:val="323232"/>
          <w:sz w:val="24"/>
          <w:szCs w:val="24"/>
        </w:rPr>
        <w:t>Personelem</w:t>
      </w:r>
      <w:r w:rsidRPr="00702DD7">
        <w:rPr>
          <w:rFonts w:ascii="Calibri" w:hAnsi="Calibri" w:cs="Arial"/>
          <w:color w:val="323232"/>
          <w:sz w:val="24"/>
          <w:szCs w:val="24"/>
        </w:rPr>
        <w:t xml:space="preserve"> lub członkiem personelu jest osoba zatrudniona na podstawie umowy </w:t>
      </w:r>
      <w:proofErr w:type="gramStart"/>
      <w:r w:rsidRPr="00702DD7">
        <w:rPr>
          <w:rFonts w:ascii="Calibri" w:hAnsi="Calibri" w:cs="Arial"/>
          <w:color w:val="323232"/>
          <w:sz w:val="24"/>
          <w:szCs w:val="24"/>
        </w:rPr>
        <w:t>o  pracę</w:t>
      </w:r>
      <w:proofErr w:type="gramEnd"/>
      <w:r w:rsidRPr="00702DD7">
        <w:rPr>
          <w:rFonts w:ascii="Calibri" w:hAnsi="Calibri" w:cs="Arial"/>
          <w:color w:val="323232"/>
          <w:sz w:val="24"/>
          <w:szCs w:val="24"/>
        </w:rPr>
        <w:t xml:space="preserve">, umowy cywilnoprawnej, wolontariusz i stażysta a także rzemieślnik lub przedsiębiorca (zrzeszony w Cechu) prowadzący praktyczną naukę zawodu oraz osoba zatrudniona, które w jego imieniu prowadzi praktyczną naukę zawodu. </w:t>
      </w:r>
    </w:p>
    <w:p w:rsidR="00702DD7" w:rsidRPr="00702DD7" w:rsidRDefault="00702DD7" w:rsidP="00702DD7">
      <w:pPr>
        <w:numPr>
          <w:ilvl w:val="0"/>
          <w:numId w:val="2"/>
        </w:numPr>
        <w:spacing w:after="0"/>
        <w:ind w:left="426"/>
        <w:jc w:val="both"/>
        <w:rPr>
          <w:rFonts w:ascii="Calibri" w:hAnsi="Calibri" w:cs="Arial"/>
          <w:color w:val="323232"/>
          <w:sz w:val="24"/>
          <w:szCs w:val="24"/>
        </w:rPr>
      </w:pPr>
      <w:r w:rsidRPr="00702DD7">
        <w:rPr>
          <w:rFonts w:ascii="Calibri" w:hAnsi="Calibri" w:cs="Arial"/>
          <w:b/>
          <w:color w:val="323232"/>
          <w:sz w:val="24"/>
          <w:szCs w:val="24"/>
        </w:rPr>
        <w:t>Dzieckiem/młodocianym/ą</w:t>
      </w:r>
      <w:r w:rsidRPr="00702DD7">
        <w:rPr>
          <w:rFonts w:ascii="Calibri" w:hAnsi="Calibri" w:cs="Arial"/>
          <w:color w:val="323232"/>
          <w:sz w:val="24"/>
          <w:szCs w:val="24"/>
        </w:rPr>
        <w:t xml:space="preserve"> jest każda osoba do ukończenia 18. </w:t>
      </w:r>
      <w:proofErr w:type="gramStart"/>
      <w:r w:rsidRPr="00702DD7">
        <w:rPr>
          <w:rFonts w:ascii="Calibri" w:hAnsi="Calibri" w:cs="Arial"/>
          <w:color w:val="323232"/>
          <w:sz w:val="24"/>
          <w:szCs w:val="24"/>
        </w:rPr>
        <w:t>roku</w:t>
      </w:r>
      <w:proofErr w:type="gramEnd"/>
      <w:r w:rsidRPr="00702DD7">
        <w:rPr>
          <w:rFonts w:ascii="Calibri" w:hAnsi="Calibri" w:cs="Arial"/>
          <w:color w:val="323232"/>
          <w:sz w:val="24"/>
          <w:szCs w:val="24"/>
        </w:rPr>
        <w:t xml:space="preserve"> życia.</w:t>
      </w:r>
    </w:p>
    <w:p w:rsidR="00702DD7" w:rsidRPr="00702DD7" w:rsidRDefault="00702DD7" w:rsidP="00702DD7">
      <w:pPr>
        <w:numPr>
          <w:ilvl w:val="0"/>
          <w:numId w:val="2"/>
        </w:numPr>
        <w:spacing w:after="0"/>
        <w:ind w:left="426"/>
        <w:jc w:val="both"/>
        <w:rPr>
          <w:rFonts w:ascii="Calibri" w:hAnsi="Calibri" w:cs="Arial"/>
          <w:color w:val="323232"/>
          <w:sz w:val="24"/>
          <w:szCs w:val="24"/>
        </w:rPr>
      </w:pPr>
      <w:r w:rsidRPr="00702DD7">
        <w:rPr>
          <w:rFonts w:ascii="Calibri" w:hAnsi="Calibri" w:cs="Arial"/>
          <w:b/>
          <w:color w:val="323232"/>
          <w:sz w:val="24"/>
          <w:szCs w:val="24"/>
        </w:rPr>
        <w:lastRenderedPageBreak/>
        <w:t>Opiekunem młodocianego/ej</w:t>
      </w:r>
      <w:r w:rsidRPr="00702DD7">
        <w:rPr>
          <w:rFonts w:ascii="Calibri" w:hAnsi="Calibri" w:cs="Arial"/>
          <w:color w:val="323232"/>
          <w:sz w:val="24"/>
          <w:szCs w:val="24"/>
        </w:rPr>
        <w:t xml:space="preserve"> jest osoba uprawniona do reprezentacji młodocianego/ej, w szczególności jego rodzic lub opiekun prawny. W myśl niniejszego dokumentu opiekunem jest również rodzic zastępczy.</w:t>
      </w:r>
    </w:p>
    <w:p w:rsidR="00702DD7" w:rsidRPr="00702DD7" w:rsidRDefault="00702DD7" w:rsidP="00702DD7">
      <w:pPr>
        <w:numPr>
          <w:ilvl w:val="0"/>
          <w:numId w:val="2"/>
        </w:numPr>
        <w:spacing w:after="0"/>
        <w:ind w:left="426"/>
        <w:jc w:val="both"/>
        <w:rPr>
          <w:rFonts w:ascii="Calibri" w:hAnsi="Calibri" w:cs="Arial"/>
          <w:color w:val="323232"/>
          <w:sz w:val="24"/>
          <w:szCs w:val="24"/>
        </w:rPr>
      </w:pPr>
      <w:r w:rsidRPr="00702DD7">
        <w:rPr>
          <w:rFonts w:ascii="Calibri" w:hAnsi="Calibri" w:cs="Arial"/>
          <w:b/>
          <w:color w:val="323232"/>
          <w:sz w:val="24"/>
          <w:szCs w:val="24"/>
        </w:rPr>
        <w:t>Zgoda rodzica młodocianego/ej</w:t>
      </w:r>
      <w:r w:rsidRPr="00702DD7">
        <w:rPr>
          <w:rFonts w:ascii="Calibri" w:hAnsi="Calibri" w:cs="Arial"/>
          <w:color w:val="323232"/>
          <w:sz w:val="24"/>
          <w:szCs w:val="24"/>
        </w:rPr>
        <w:t xml:space="preserve"> oznacza zgodę, co najmniej jednego z rodziców /opiekunów prawnych. Jednak w przypadku braku porozumienia między rodzicami młodocianego/ej należy poinformować rodziców o konieczności rozstrzygnięcia sprawy przez sąd rodzinny.</w:t>
      </w:r>
    </w:p>
    <w:p w:rsidR="00702DD7" w:rsidRPr="00702DD7" w:rsidRDefault="00702DD7" w:rsidP="00702DD7">
      <w:pPr>
        <w:numPr>
          <w:ilvl w:val="0"/>
          <w:numId w:val="2"/>
        </w:numPr>
        <w:spacing w:after="0"/>
        <w:ind w:left="426"/>
        <w:jc w:val="both"/>
        <w:rPr>
          <w:rFonts w:ascii="Calibri" w:hAnsi="Calibri" w:cs="Arial"/>
          <w:color w:val="323232"/>
          <w:sz w:val="24"/>
          <w:szCs w:val="24"/>
        </w:rPr>
      </w:pPr>
      <w:r w:rsidRPr="00702DD7">
        <w:rPr>
          <w:rFonts w:ascii="Calibri" w:hAnsi="Calibri" w:cs="Arial"/>
          <w:b/>
          <w:color w:val="323232"/>
          <w:sz w:val="24"/>
          <w:szCs w:val="24"/>
        </w:rPr>
        <w:t>Procedura</w:t>
      </w:r>
      <w:r w:rsidRPr="00702DD7">
        <w:rPr>
          <w:rFonts w:ascii="Calibri" w:hAnsi="Calibri" w:cs="Arial"/>
          <w:color w:val="323232"/>
          <w:sz w:val="24"/>
          <w:szCs w:val="24"/>
        </w:rPr>
        <w:t xml:space="preserve"> – ustalony sposób przeprowadzenia działania, </w:t>
      </w:r>
    </w:p>
    <w:p w:rsidR="00702DD7" w:rsidRPr="00702DD7" w:rsidRDefault="00702DD7" w:rsidP="00702DD7">
      <w:pPr>
        <w:numPr>
          <w:ilvl w:val="0"/>
          <w:numId w:val="2"/>
        </w:numPr>
        <w:spacing w:after="0"/>
        <w:ind w:left="426"/>
        <w:jc w:val="both"/>
        <w:rPr>
          <w:rFonts w:ascii="Calibri" w:hAnsi="Calibri" w:cs="Arial"/>
          <w:color w:val="323232"/>
          <w:sz w:val="24"/>
          <w:szCs w:val="24"/>
        </w:rPr>
      </w:pPr>
      <w:r w:rsidRPr="00702DD7">
        <w:rPr>
          <w:rFonts w:ascii="Calibri" w:hAnsi="Calibri" w:cs="Arial"/>
          <w:color w:val="323232"/>
          <w:sz w:val="24"/>
          <w:szCs w:val="24"/>
        </w:rPr>
        <w:t xml:space="preserve">Przez </w:t>
      </w:r>
      <w:r w:rsidRPr="00702DD7">
        <w:rPr>
          <w:rFonts w:ascii="Calibri" w:hAnsi="Calibri" w:cs="Arial"/>
          <w:b/>
          <w:color w:val="323232"/>
          <w:sz w:val="24"/>
          <w:szCs w:val="24"/>
        </w:rPr>
        <w:t>krzywdzenie młodocianego/ej</w:t>
      </w:r>
      <w:r w:rsidRPr="00702DD7">
        <w:rPr>
          <w:rFonts w:ascii="Calibri" w:hAnsi="Calibri" w:cs="Arial"/>
          <w:color w:val="323232"/>
          <w:sz w:val="24"/>
          <w:szCs w:val="24"/>
        </w:rPr>
        <w:t xml:space="preserve"> należy rozumieć popełnienie czynu zabronionego lub czynu karalnego na Waszą szkodę przez jakąkolwiek osobę, w tym członka personelu Cechu i NCKZ-u, rzemieślnika lub jego pracownika, lub zagrożenie Waszego dobra, w tym zaniedbywanie.</w:t>
      </w:r>
    </w:p>
    <w:p w:rsidR="00702DD7" w:rsidRPr="00702DD7" w:rsidRDefault="00702DD7" w:rsidP="00702DD7">
      <w:pPr>
        <w:numPr>
          <w:ilvl w:val="0"/>
          <w:numId w:val="2"/>
        </w:numPr>
        <w:spacing w:after="0"/>
        <w:ind w:left="426"/>
        <w:jc w:val="both"/>
        <w:rPr>
          <w:rFonts w:ascii="Calibri" w:hAnsi="Calibri" w:cs="Arial"/>
          <w:color w:val="323232"/>
          <w:sz w:val="24"/>
          <w:szCs w:val="24"/>
        </w:rPr>
      </w:pPr>
      <w:r w:rsidRPr="00702DD7">
        <w:rPr>
          <w:rFonts w:ascii="Calibri" w:hAnsi="Calibri" w:cs="Arial"/>
          <w:b/>
          <w:color w:val="323232"/>
          <w:sz w:val="24"/>
          <w:szCs w:val="24"/>
        </w:rPr>
        <w:t>Przemoc</w:t>
      </w:r>
      <w:r w:rsidRPr="00702DD7">
        <w:rPr>
          <w:rFonts w:ascii="Calibri" w:hAnsi="Calibri" w:cs="Arial"/>
          <w:color w:val="323232"/>
          <w:sz w:val="24"/>
          <w:szCs w:val="24"/>
        </w:rPr>
        <w:t xml:space="preserve"> – zamierzone działanie lub zaniechanie, jednej osoby wobec drugiej lub wobec samego siebie, które wykorzystując przewagę sił, narusza prawa i dobra osobiste człowieka powodując cierpienia i szkody.</w:t>
      </w:r>
    </w:p>
    <w:p w:rsidR="00702DD7" w:rsidRDefault="00702DD7" w:rsidP="00702DD7">
      <w:pPr>
        <w:pStyle w:val="Akapitzlist"/>
        <w:numPr>
          <w:ilvl w:val="0"/>
          <w:numId w:val="1"/>
        </w:numPr>
        <w:jc w:val="both"/>
        <w:rPr>
          <w:rFonts w:ascii="Calibri" w:hAnsi="Calibri" w:cs="Arial"/>
          <w:color w:val="323232"/>
        </w:rPr>
      </w:pPr>
      <w:r w:rsidRPr="00993A1A">
        <w:rPr>
          <w:rFonts w:ascii="Calibri" w:hAnsi="Calibri" w:cs="Arial"/>
          <w:b/>
          <w:color w:val="323232"/>
        </w:rPr>
        <w:t>Przemoc fizyczna</w:t>
      </w:r>
      <w:r>
        <w:rPr>
          <w:rFonts w:ascii="Calibri" w:hAnsi="Calibri" w:cs="Arial"/>
          <w:color w:val="323232"/>
        </w:rPr>
        <w:t>:</w:t>
      </w:r>
    </w:p>
    <w:p w:rsidR="00702DD7" w:rsidRDefault="00702DD7" w:rsidP="00702DD7">
      <w:pPr>
        <w:pStyle w:val="Akapitzlist"/>
        <w:ind w:left="1146"/>
        <w:jc w:val="both"/>
        <w:rPr>
          <w:rFonts w:ascii="Calibri" w:hAnsi="Calibri" w:cs="Arial"/>
          <w:color w:val="323232"/>
        </w:rPr>
      </w:pPr>
      <w:r>
        <w:rPr>
          <w:rFonts w:ascii="Calibri" w:hAnsi="Calibri" w:cs="Arial"/>
          <w:color w:val="323232"/>
        </w:rPr>
        <w:t>Wszelkiego rodzaju celowe działanie z użyciem siły, powodujące zadawanie bólu, uszkodzenie ciała np. nieprzypadkowe urazy, stłuczenia, złamania, poparzenia, popychanie, przytrzymywanie, policzkowanie, bicie, kopanie, szarpanie, wykręcanie rąk, duszenie, obezwładnianie, szczypanie, przypalanie papierosem, polewanie żrącymi substancjami, użycie broni, pozostawienie w niebezpiecznym miejscu, nie udzielenie pomocy, metody kar, które przyjmują postać tortur lub innego okrutnego, nieludzkiego, poniżającego traktowania dzieci.</w:t>
      </w:r>
    </w:p>
    <w:p w:rsidR="00702DD7" w:rsidRDefault="00702DD7" w:rsidP="00702DD7">
      <w:pPr>
        <w:pStyle w:val="Akapitzlist"/>
        <w:numPr>
          <w:ilvl w:val="0"/>
          <w:numId w:val="1"/>
        </w:numPr>
        <w:jc w:val="both"/>
        <w:rPr>
          <w:rFonts w:ascii="Calibri" w:hAnsi="Calibri" w:cs="Arial"/>
          <w:color w:val="323232"/>
        </w:rPr>
      </w:pPr>
      <w:r w:rsidRPr="00993A1A">
        <w:rPr>
          <w:rFonts w:ascii="Calibri" w:hAnsi="Calibri" w:cs="Arial"/>
          <w:b/>
          <w:color w:val="323232"/>
        </w:rPr>
        <w:t>Przemoc emocjonalna</w:t>
      </w:r>
      <w:r>
        <w:rPr>
          <w:rFonts w:ascii="Calibri" w:hAnsi="Calibri" w:cs="Arial"/>
          <w:color w:val="323232"/>
        </w:rPr>
        <w:t>:</w:t>
      </w:r>
    </w:p>
    <w:p w:rsidR="00702DD7" w:rsidRDefault="00702DD7" w:rsidP="00702DD7">
      <w:pPr>
        <w:pStyle w:val="Akapitzlist"/>
        <w:ind w:left="1146"/>
        <w:jc w:val="both"/>
        <w:rPr>
          <w:rFonts w:ascii="Calibri" w:hAnsi="Calibri" w:cs="Arial"/>
          <w:color w:val="323232"/>
        </w:rPr>
      </w:pPr>
      <w:r>
        <w:rPr>
          <w:rFonts w:ascii="Calibri" w:hAnsi="Calibri" w:cs="Arial"/>
          <w:color w:val="323232"/>
        </w:rPr>
        <w:t>Rozmyślne, długotrwałe zachowanie, które powoduje znaczące obniżenie poczucia własnej wartości, stany nerwicowe i lękowe. Do kategorii tego typu zaliczamy: wyzwiska, groźby, szantaż, straszenie, emocjonalne odrzucenie, nadmierne wymagania, które są nieadekwatne do wieku i możliwości psychofizycznych dziecka, wyśmiewanie opinii, poglądów, przekonań, religii, pochodzenia, stałe ocenianie, nadmierna krytyka, wmawianie choroby psychicznej, wymuszanie posłuszeństwa i podporządkowania, poniżanie, zawstydzanie.</w:t>
      </w:r>
    </w:p>
    <w:p w:rsidR="00702DD7" w:rsidRDefault="00702DD7" w:rsidP="00702DD7">
      <w:pPr>
        <w:pStyle w:val="Akapitzlist"/>
        <w:numPr>
          <w:ilvl w:val="0"/>
          <w:numId w:val="1"/>
        </w:numPr>
        <w:jc w:val="both"/>
        <w:rPr>
          <w:rFonts w:ascii="Calibri" w:hAnsi="Calibri" w:cs="Arial"/>
          <w:color w:val="323232"/>
        </w:rPr>
      </w:pPr>
      <w:r w:rsidRPr="00993A1A">
        <w:rPr>
          <w:rFonts w:ascii="Calibri" w:hAnsi="Calibri" w:cs="Arial"/>
          <w:b/>
          <w:color w:val="323232"/>
        </w:rPr>
        <w:t>Przemoc seksualna</w:t>
      </w:r>
      <w:r>
        <w:rPr>
          <w:rFonts w:ascii="Calibri" w:hAnsi="Calibri" w:cs="Arial"/>
          <w:color w:val="323232"/>
        </w:rPr>
        <w:t>:</w:t>
      </w:r>
    </w:p>
    <w:p w:rsidR="00702DD7" w:rsidRDefault="00702DD7" w:rsidP="00702DD7">
      <w:pPr>
        <w:pStyle w:val="Akapitzlist"/>
        <w:ind w:left="1146"/>
        <w:jc w:val="both"/>
        <w:rPr>
          <w:rFonts w:ascii="Calibri" w:hAnsi="Calibri" w:cs="Arial"/>
          <w:color w:val="323232"/>
        </w:rPr>
      </w:pPr>
      <w:r>
        <w:rPr>
          <w:rFonts w:ascii="Calibri" w:hAnsi="Calibri" w:cs="Arial"/>
          <w:color w:val="323232"/>
        </w:rPr>
        <w:t>Każde działanie naruszające Twoją intymność, popełnione wbrew Twojej Woli.</w:t>
      </w:r>
    </w:p>
    <w:p w:rsidR="00702DD7" w:rsidRDefault="00702DD7" w:rsidP="00702DD7">
      <w:pPr>
        <w:pStyle w:val="Akapitzlist"/>
        <w:numPr>
          <w:ilvl w:val="0"/>
          <w:numId w:val="1"/>
        </w:numPr>
        <w:jc w:val="both"/>
        <w:rPr>
          <w:rFonts w:ascii="Calibri" w:hAnsi="Calibri" w:cs="Arial"/>
          <w:color w:val="323232"/>
        </w:rPr>
      </w:pPr>
      <w:r w:rsidRPr="00993A1A">
        <w:rPr>
          <w:rFonts w:ascii="Calibri" w:hAnsi="Calibri" w:cs="Arial"/>
          <w:b/>
          <w:color w:val="323232"/>
        </w:rPr>
        <w:t>Cyberprzemoc</w:t>
      </w:r>
      <w:r>
        <w:rPr>
          <w:rFonts w:ascii="Calibri" w:hAnsi="Calibri" w:cs="Arial"/>
          <w:color w:val="323232"/>
        </w:rPr>
        <w:t>:</w:t>
      </w:r>
    </w:p>
    <w:p w:rsidR="00702DD7" w:rsidRDefault="00702DD7" w:rsidP="00702DD7">
      <w:pPr>
        <w:pStyle w:val="Akapitzlist"/>
        <w:ind w:left="1146"/>
        <w:jc w:val="both"/>
        <w:rPr>
          <w:rFonts w:ascii="Calibri" w:hAnsi="Calibri" w:cs="Arial"/>
          <w:color w:val="323232"/>
        </w:rPr>
      </w:pPr>
      <w:proofErr w:type="gramStart"/>
      <w:r>
        <w:rPr>
          <w:rFonts w:ascii="Calibri" w:hAnsi="Calibri" w:cs="Arial"/>
          <w:color w:val="323232"/>
        </w:rPr>
        <w:t>prześladowanie</w:t>
      </w:r>
      <w:proofErr w:type="gramEnd"/>
      <w:r>
        <w:rPr>
          <w:rFonts w:ascii="Calibri" w:hAnsi="Calibri" w:cs="Arial"/>
          <w:color w:val="323232"/>
        </w:rPr>
        <w:t xml:space="preserve">, zastraszanie, nękanie, wyśmiewanie z wykorzystaniem </w:t>
      </w:r>
      <w:proofErr w:type="spellStart"/>
      <w:r>
        <w:rPr>
          <w:rFonts w:ascii="Calibri" w:hAnsi="Calibri" w:cs="Arial"/>
          <w:color w:val="323232"/>
        </w:rPr>
        <w:t>internetu</w:t>
      </w:r>
      <w:proofErr w:type="spellEnd"/>
      <w:r>
        <w:rPr>
          <w:rFonts w:ascii="Calibri" w:hAnsi="Calibri" w:cs="Arial"/>
          <w:color w:val="323232"/>
        </w:rPr>
        <w:t xml:space="preserve"> i narzędzi typu elektronicznego takich jak: sms, e-mail, witryny internetowe, fora dyskusyjne w </w:t>
      </w:r>
      <w:proofErr w:type="spellStart"/>
      <w:r>
        <w:rPr>
          <w:rFonts w:ascii="Calibri" w:hAnsi="Calibri" w:cs="Arial"/>
          <w:color w:val="323232"/>
        </w:rPr>
        <w:t>internecie</w:t>
      </w:r>
      <w:proofErr w:type="spellEnd"/>
      <w:r>
        <w:rPr>
          <w:rFonts w:ascii="Calibri" w:hAnsi="Calibri" w:cs="Arial"/>
          <w:color w:val="323232"/>
        </w:rPr>
        <w:t>, portale społecznościowe itp.</w:t>
      </w:r>
    </w:p>
    <w:p w:rsidR="00702DD7" w:rsidRDefault="00702DD7" w:rsidP="00702DD7">
      <w:pPr>
        <w:pStyle w:val="Akapitzlist"/>
        <w:numPr>
          <w:ilvl w:val="0"/>
          <w:numId w:val="1"/>
        </w:numPr>
        <w:jc w:val="both"/>
        <w:rPr>
          <w:rFonts w:ascii="Calibri" w:hAnsi="Calibri" w:cs="Arial"/>
          <w:color w:val="323232"/>
        </w:rPr>
      </w:pPr>
      <w:r w:rsidRPr="00993A1A">
        <w:rPr>
          <w:rFonts w:ascii="Calibri" w:hAnsi="Calibri" w:cs="Arial"/>
          <w:b/>
          <w:color w:val="323232"/>
        </w:rPr>
        <w:t>Zaniedbanie</w:t>
      </w:r>
      <w:r>
        <w:rPr>
          <w:rFonts w:ascii="Calibri" w:hAnsi="Calibri" w:cs="Arial"/>
          <w:color w:val="323232"/>
        </w:rPr>
        <w:t>:</w:t>
      </w:r>
    </w:p>
    <w:p w:rsidR="00702DD7" w:rsidRPr="00702DD7" w:rsidRDefault="00702DD7" w:rsidP="00702DD7">
      <w:pPr>
        <w:pStyle w:val="Akapitzlist"/>
        <w:ind w:left="1146"/>
        <w:jc w:val="both"/>
        <w:rPr>
          <w:rFonts w:ascii="Calibri" w:hAnsi="Calibri" w:cs="Arial"/>
          <w:color w:val="323232"/>
        </w:rPr>
      </w:pPr>
      <w:r>
        <w:rPr>
          <w:rFonts w:ascii="Calibri" w:hAnsi="Calibri" w:cs="Arial"/>
          <w:color w:val="323232"/>
        </w:rPr>
        <w:t xml:space="preserve">Niezaspokojenie Twoich podstawowych potrzeb zarówno fizycznych jak i psychicznych (np. niedożywienie, ubiór nieadekwatny do pory roku, zaniedbanie higieniczne, </w:t>
      </w:r>
      <w:r>
        <w:rPr>
          <w:rFonts w:ascii="Calibri" w:hAnsi="Calibri" w:cs="Arial"/>
          <w:color w:val="323232"/>
        </w:rPr>
        <w:lastRenderedPageBreak/>
        <w:t>pozostawienie bez opieki w godzinach wieczornych i nocnych, niedbanie o higienę snu i odpoczynku, nieposyłanie do szkoły, niezapewnienie opieki medycznej</w:t>
      </w:r>
      <w:r>
        <w:rPr>
          <w:rFonts w:ascii="Calibri" w:hAnsi="Calibri" w:cs="Arial"/>
          <w:color w:val="323232"/>
        </w:rPr>
        <w:t>).</w:t>
      </w:r>
    </w:p>
    <w:p w:rsidR="00702DD7" w:rsidRDefault="00702DD7" w:rsidP="00702DD7">
      <w:pPr>
        <w:pStyle w:val="Akapitzlist"/>
        <w:numPr>
          <w:ilvl w:val="0"/>
          <w:numId w:val="1"/>
        </w:numPr>
        <w:jc w:val="both"/>
        <w:rPr>
          <w:rFonts w:ascii="Calibri" w:hAnsi="Calibri" w:cs="Arial"/>
          <w:color w:val="323232"/>
        </w:rPr>
      </w:pPr>
      <w:r w:rsidRPr="00993A1A">
        <w:rPr>
          <w:rFonts w:ascii="Calibri" w:hAnsi="Calibri" w:cs="Arial"/>
          <w:b/>
          <w:color w:val="323232"/>
        </w:rPr>
        <w:t>Przemoc ekonomiczna</w:t>
      </w:r>
      <w:r>
        <w:rPr>
          <w:rFonts w:ascii="Calibri" w:hAnsi="Calibri" w:cs="Arial"/>
          <w:color w:val="323232"/>
        </w:rPr>
        <w:t>:</w:t>
      </w:r>
    </w:p>
    <w:p w:rsidR="00702DD7" w:rsidRDefault="00702DD7" w:rsidP="00702DD7">
      <w:pPr>
        <w:pStyle w:val="Akapitzlist"/>
        <w:ind w:left="1146"/>
        <w:jc w:val="both"/>
        <w:rPr>
          <w:rFonts w:ascii="Calibri" w:hAnsi="Calibri" w:cs="Arial"/>
          <w:color w:val="323232"/>
        </w:rPr>
      </w:pPr>
      <w:r>
        <w:rPr>
          <w:rFonts w:ascii="Calibri" w:hAnsi="Calibri" w:cs="Arial"/>
          <w:color w:val="323232"/>
        </w:rPr>
        <w:t>Dotyczy sfery materialnej, polega na celowym niszczeniu własności, pozbawianiu środków lub tworzeniu warunków, gdy trudno jest zaspokoić podstawowe potrzeby m.in. odbieranie pieniędzy, niszczenie rzeczy itp.</w:t>
      </w:r>
    </w:p>
    <w:p w:rsidR="00702DD7" w:rsidRPr="00993A1A" w:rsidRDefault="00702DD7" w:rsidP="00702DD7">
      <w:pPr>
        <w:pStyle w:val="Akapitzlist"/>
        <w:ind w:left="1146"/>
        <w:jc w:val="both"/>
        <w:rPr>
          <w:rFonts w:ascii="Calibri" w:hAnsi="Calibri" w:cs="Arial"/>
          <w:color w:val="323232"/>
        </w:rPr>
      </w:pPr>
    </w:p>
    <w:p w:rsidR="00702DD7" w:rsidRPr="00702DD7" w:rsidRDefault="00702DD7" w:rsidP="00702DD7">
      <w:pPr>
        <w:numPr>
          <w:ilvl w:val="0"/>
          <w:numId w:val="2"/>
        </w:numPr>
        <w:spacing w:after="0"/>
        <w:ind w:left="426"/>
        <w:jc w:val="both"/>
        <w:rPr>
          <w:rFonts w:ascii="Calibri" w:hAnsi="Calibri" w:cs="Arial"/>
          <w:b/>
          <w:color w:val="323232"/>
          <w:sz w:val="24"/>
          <w:szCs w:val="24"/>
        </w:rPr>
      </w:pPr>
      <w:r w:rsidRPr="00702DD7">
        <w:rPr>
          <w:rFonts w:ascii="Calibri" w:hAnsi="Calibri" w:cs="Arial"/>
          <w:b/>
          <w:color w:val="323232"/>
          <w:sz w:val="24"/>
          <w:szCs w:val="24"/>
        </w:rPr>
        <w:t>Dane osobowe młodocianego/ej</w:t>
      </w:r>
      <w:r w:rsidRPr="00702DD7">
        <w:rPr>
          <w:rFonts w:ascii="Calibri" w:hAnsi="Calibri" w:cs="Arial"/>
          <w:color w:val="323232"/>
          <w:sz w:val="24"/>
          <w:szCs w:val="24"/>
        </w:rPr>
        <w:t xml:space="preserve"> to wszelkie informacje umożliwiające identyfikację młodocianego/ej.</w:t>
      </w:r>
      <w:r w:rsidRPr="00702DD7">
        <w:rPr>
          <w:rFonts w:ascii="Calibri" w:hAnsi="Calibri" w:cs="Arial"/>
          <w:color w:val="323232"/>
          <w:sz w:val="24"/>
          <w:szCs w:val="24"/>
        </w:rPr>
        <w:br/>
      </w:r>
    </w:p>
    <w:p w:rsidR="00702DD7" w:rsidRPr="008504E4" w:rsidRDefault="00702DD7" w:rsidP="00702DD7">
      <w:pPr>
        <w:spacing w:line="240" w:lineRule="auto"/>
        <w:ind w:left="567"/>
        <w:jc w:val="center"/>
        <w:rPr>
          <w:rFonts w:ascii="Calibri" w:hAnsi="Calibri" w:cs="Arial"/>
          <w:b/>
          <w:bCs/>
          <w:color w:val="323232"/>
          <w:sz w:val="28"/>
          <w:szCs w:val="28"/>
        </w:rPr>
      </w:pPr>
      <w:r w:rsidRPr="008504E4">
        <w:rPr>
          <w:rFonts w:ascii="Calibri" w:hAnsi="Calibri" w:cs="Arial"/>
          <w:b/>
          <w:color w:val="323232"/>
          <w:sz w:val="28"/>
          <w:szCs w:val="28"/>
        </w:rPr>
        <w:t>Rozdział I</w:t>
      </w:r>
      <w:r>
        <w:rPr>
          <w:rFonts w:ascii="Calibri" w:hAnsi="Calibri" w:cs="Arial"/>
          <w:b/>
          <w:bCs/>
          <w:color w:val="323232"/>
          <w:sz w:val="28"/>
          <w:szCs w:val="28"/>
        </w:rPr>
        <w:t>I</w:t>
      </w:r>
    </w:p>
    <w:p w:rsidR="00702DD7" w:rsidRPr="00D17B3B" w:rsidRDefault="00702DD7" w:rsidP="00702DD7">
      <w:pPr>
        <w:spacing w:after="240"/>
        <w:ind w:left="567"/>
        <w:jc w:val="center"/>
        <w:rPr>
          <w:rFonts w:ascii="Calibri" w:hAnsi="Calibri" w:cs="Arial"/>
          <w:color w:val="323232"/>
          <w:sz w:val="28"/>
          <w:szCs w:val="28"/>
        </w:rPr>
      </w:pPr>
      <w:r w:rsidRPr="00D17B3B">
        <w:rPr>
          <w:rFonts w:ascii="Calibri" w:hAnsi="Calibri" w:cs="Arial"/>
          <w:b/>
          <w:bCs/>
          <w:color w:val="323232"/>
          <w:sz w:val="28"/>
          <w:szCs w:val="28"/>
        </w:rPr>
        <w:t xml:space="preserve">Rozpoznawanie i reagowanie na czynniki ryzyka krzywdzenia </w:t>
      </w:r>
      <w:r>
        <w:rPr>
          <w:rFonts w:ascii="Calibri" w:hAnsi="Calibri" w:cs="Arial"/>
          <w:b/>
          <w:bCs/>
          <w:color w:val="323232"/>
          <w:sz w:val="28"/>
          <w:szCs w:val="28"/>
        </w:rPr>
        <w:t>młodocianych</w:t>
      </w:r>
    </w:p>
    <w:p w:rsidR="00702DD7" w:rsidRPr="00702DD7" w:rsidRDefault="00702DD7" w:rsidP="00702DD7">
      <w:pPr>
        <w:spacing w:line="240" w:lineRule="auto"/>
        <w:ind w:left="567"/>
        <w:jc w:val="center"/>
        <w:rPr>
          <w:rFonts w:ascii="Calibri" w:hAnsi="Calibri" w:cs="Arial"/>
          <w:b/>
          <w:color w:val="323232"/>
          <w:sz w:val="24"/>
          <w:szCs w:val="24"/>
        </w:rPr>
      </w:pPr>
      <w:r w:rsidRPr="00702DD7">
        <w:rPr>
          <w:rFonts w:ascii="Calibri" w:hAnsi="Calibri" w:cs="Arial"/>
          <w:b/>
          <w:color w:val="323232"/>
          <w:sz w:val="24"/>
          <w:szCs w:val="24"/>
        </w:rPr>
        <w:t>§ 2.</w:t>
      </w:r>
    </w:p>
    <w:p w:rsidR="00702DD7" w:rsidRPr="00702DD7" w:rsidRDefault="00702DD7" w:rsidP="00702DD7">
      <w:pPr>
        <w:numPr>
          <w:ilvl w:val="0"/>
          <w:numId w:val="3"/>
        </w:numPr>
        <w:spacing w:after="0"/>
        <w:ind w:left="426"/>
        <w:jc w:val="both"/>
        <w:rPr>
          <w:rFonts w:ascii="Calibri" w:hAnsi="Calibri" w:cs="Arial"/>
          <w:b/>
          <w:color w:val="323232"/>
          <w:sz w:val="24"/>
          <w:szCs w:val="24"/>
        </w:rPr>
      </w:pPr>
      <w:r w:rsidRPr="00702DD7">
        <w:rPr>
          <w:rFonts w:ascii="Calibri" w:hAnsi="Calibri" w:cs="Arial"/>
          <w:color w:val="323232"/>
          <w:sz w:val="24"/>
          <w:szCs w:val="24"/>
        </w:rPr>
        <w:t>Przemocy możesz doświadczyć ze strony innych młodocianych, rodziców, osób trzecich, personelu Cechu i NCKZ-u oraz podczas praktycznej nauki zawodu u pracodawcy.</w:t>
      </w:r>
    </w:p>
    <w:p w:rsidR="00702DD7" w:rsidRPr="00702DD7" w:rsidRDefault="00702DD7" w:rsidP="00702DD7">
      <w:pPr>
        <w:numPr>
          <w:ilvl w:val="0"/>
          <w:numId w:val="3"/>
        </w:numPr>
        <w:spacing w:after="0"/>
        <w:ind w:left="426"/>
        <w:jc w:val="both"/>
        <w:rPr>
          <w:rFonts w:ascii="Calibri" w:hAnsi="Calibri" w:cs="Arial"/>
          <w:b/>
          <w:color w:val="323232"/>
          <w:sz w:val="24"/>
          <w:szCs w:val="24"/>
        </w:rPr>
      </w:pPr>
      <w:r w:rsidRPr="00702DD7">
        <w:rPr>
          <w:rFonts w:ascii="Calibri" w:hAnsi="Calibri" w:cs="Arial"/>
          <w:color w:val="323232"/>
          <w:sz w:val="24"/>
          <w:szCs w:val="24"/>
        </w:rPr>
        <w:t>Personel Cechu i NCKZ-u posiada wiedzę i w ramach wykonywanych obowiązków zwraca uwagę na czynniki ryzyka i symptomy krzywdzenia.</w:t>
      </w:r>
    </w:p>
    <w:p w:rsidR="00702DD7" w:rsidRPr="00702DD7" w:rsidRDefault="00702DD7" w:rsidP="00702DD7">
      <w:pPr>
        <w:numPr>
          <w:ilvl w:val="0"/>
          <w:numId w:val="3"/>
        </w:numPr>
        <w:spacing w:after="0"/>
        <w:ind w:left="426"/>
        <w:jc w:val="both"/>
        <w:rPr>
          <w:rFonts w:ascii="Calibri" w:hAnsi="Calibri" w:cs="Arial"/>
          <w:b/>
          <w:color w:val="323232"/>
          <w:sz w:val="24"/>
          <w:szCs w:val="24"/>
        </w:rPr>
      </w:pPr>
      <w:r w:rsidRPr="00702DD7">
        <w:rPr>
          <w:rFonts w:ascii="Calibri" w:hAnsi="Calibri" w:cs="Arial"/>
          <w:color w:val="323232"/>
          <w:sz w:val="24"/>
          <w:szCs w:val="24"/>
        </w:rPr>
        <w:t xml:space="preserve">Personel monitoruje sytuację i dobrostan młodocianego/ej. </w:t>
      </w:r>
    </w:p>
    <w:p w:rsidR="00702DD7" w:rsidRPr="00702DD7" w:rsidRDefault="00702DD7" w:rsidP="00702DD7">
      <w:pPr>
        <w:numPr>
          <w:ilvl w:val="0"/>
          <w:numId w:val="3"/>
        </w:numPr>
        <w:spacing w:after="0"/>
        <w:ind w:left="426"/>
        <w:jc w:val="both"/>
        <w:rPr>
          <w:rFonts w:ascii="Calibri" w:hAnsi="Calibri" w:cs="Arial"/>
          <w:b/>
          <w:color w:val="323232"/>
          <w:sz w:val="24"/>
          <w:szCs w:val="24"/>
        </w:rPr>
      </w:pPr>
      <w:r w:rsidRPr="00702DD7">
        <w:rPr>
          <w:rFonts w:ascii="Calibri" w:hAnsi="Calibri" w:cs="Arial"/>
          <w:color w:val="323232"/>
          <w:sz w:val="24"/>
          <w:szCs w:val="24"/>
        </w:rPr>
        <w:t>Personel zna i stosuje zasady bezpiecznych relacji personel-dziecko i dziecko – dziecko</w:t>
      </w:r>
    </w:p>
    <w:p w:rsidR="00702DD7" w:rsidRPr="00702DD7" w:rsidRDefault="00702DD7" w:rsidP="00702DD7">
      <w:pPr>
        <w:ind w:left="426"/>
        <w:jc w:val="both"/>
        <w:rPr>
          <w:rFonts w:ascii="Calibri" w:hAnsi="Calibri" w:cs="Arial"/>
          <w:color w:val="323232"/>
          <w:sz w:val="24"/>
          <w:szCs w:val="24"/>
        </w:rPr>
      </w:pPr>
      <w:proofErr w:type="gramStart"/>
      <w:r w:rsidRPr="00702DD7">
        <w:rPr>
          <w:rFonts w:ascii="Calibri" w:hAnsi="Calibri" w:cs="Arial"/>
          <w:color w:val="323232"/>
          <w:sz w:val="24"/>
          <w:szCs w:val="24"/>
        </w:rPr>
        <w:t>ustalone</w:t>
      </w:r>
      <w:proofErr w:type="gramEnd"/>
      <w:r w:rsidRPr="00702DD7">
        <w:rPr>
          <w:rFonts w:ascii="Calibri" w:hAnsi="Calibri" w:cs="Arial"/>
          <w:color w:val="323232"/>
          <w:sz w:val="24"/>
          <w:szCs w:val="24"/>
        </w:rPr>
        <w:t xml:space="preserve"> w Cechu i NCKZ.</w:t>
      </w:r>
    </w:p>
    <w:p w:rsidR="00702DD7" w:rsidRPr="004E6ED7" w:rsidRDefault="00702DD7" w:rsidP="00702DD7">
      <w:pPr>
        <w:ind w:firstLine="142"/>
        <w:jc w:val="both"/>
        <w:rPr>
          <w:rFonts w:ascii="Calibri" w:hAnsi="Calibri" w:cs="Arial"/>
          <w:color w:val="323232"/>
          <w:sz w:val="28"/>
          <w:szCs w:val="28"/>
        </w:rPr>
      </w:pPr>
    </w:p>
    <w:p w:rsidR="00702DD7" w:rsidRDefault="00702DD7" w:rsidP="00702DD7">
      <w:pPr>
        <w:contextualSpacing/>
        <w:jc w:val="center"/>
        <w:rPr>
          <w:rFonts w:ascii="Calibri" w:hAnsi="Calibri" w:cs="Arial"/>
          <w:color w:val="323232"/>
        </w:rPr>
      </w:pPr>
    </w:p>
    <w:p w:rsidR="00702DD7" w:rsidRPr="008504E4" w:rsidRDefault="00702DD7" w:rsidP="00702DD7">
      <w:pPr>
        <w:spacing w:line="240" w:lineRule="auto"/>
        <w:ind w:left="567"/>
        <w:jc w:val="center"/>
        <w:rPr>
          <w:rFonts w:ascii="Calibri" w:hAnsi="Calibri" w:cs="Arial"/>
          <w:b/>
          <w:bCs/>
          <w:color w:val="323232"/>
          <w:sz w:val="28"/>
          <w:szCs w:val="28"/>
        </w:rPr>
      </w:pPr>
      <w:r w:rsidRPr="008504E4">
        <w:rPr>
          <w:rFonts w:ascii="Calibri" w:hAnsi="Calibri" w:cs="Arial"/>
          <w:b/>
          <w:color w:val="323232"/>
          <w:sz w:val="28"/>
          <w:szCs w:val="28"/>
        </w:rPr>
        <w:t>Rozdział I</w:t>
      </w:r>
      <w:r>
        <w:rPr>
          <w:rFonts w:ascii="Calibri" w:hAnsi="Calibri" w:cs="Arial"/>
          <w:b/>
          <w:bCs/>
          <w:color w:val="323232"/>
          <w:sz w:val="28"/>
          <w:szCs w:val="28"/>
        </w:rPr>
        <w:t>II</w:t>
      </w:r>
    </w:p>
    <w:p w:rsidR="00702DD7" w:rsidRPr="00C64AFE" w:rsidRDefault="00702DD7" w:rsidP="00702DD7">
      <w:pPr>
        <w:spacing w:after="240"/>
        <w:ind w:left="567"/>
        <w:jc w:val="center"/>
        <w:rPr>
          <w:rFonts w:ascii="Calibri" w:hAnsi="Calibri" w:cs="Arial"/>
          <w:color w:val="323232"/>
          <w:sz w:val="28"/>
          <w:szCs w:val="28"/>
        </w:rPr>
      </w:pPr>
      <w:r w:rsidRPr="00C64AFE">
        <w:rPr>
          <w:rFonts w:ascii="Calibri" w:hAnsi="Calibri" w:cs="Arial"/>
          <w:b/>
          <w:bCs/>
          <w:color w:val="323232"/>
          <w:sz w:val="28"/>
          <w:szCs w:val="28"/>
        </w:rPr>
        <w:t xml:space="preserve">Procedury interwencji w przypadku podejrzenia krzywdzenia </w:t>
      </w:r>
      <w:r>
        <w:rPr>
          <w:rFonts w:ascii="Calibri" w:hAnsi="Calibri" w:cs="Arial"/>
          <w:b/>
          <w:bCs/>
          <w:color w:val="323232"/>
          <w:sz w:val="28"/>
          <w:szCs w:val="28"/>
        </w:rPr>
        <w:t>młodocianego/ej</w:t>
      </w:r>
    </w:p>
    <w:p w:rsidR="00702DD7" w:rsidRDefault="00702DD7" w:rsidP="00702DD7">
      <w:pPr>
        <w:ind w:left="567"/>
        <w:jc w:val="center"/>
        <w:rPr>
          <w:rFonts w:ascii="Calibri" w:hAnsi="Calibri" w:cs="Arial"/>
          <w:b/>
          <w:color w:val="323232"/>
        </w:rPr>
      </w:pPr>
      <w:r>
        <w:rPr>
          <w:rFonts w:ascii="Calibri" w:hAnsi="Calibri" w:cs="Arial"/>
          <w:b/>
          <w:color w:val="323232"/>
        </w:rPr>
        <w:t>§ 3</w:t>
      </w:r>
      <w:r w:rsidRPr="00C64AFE">
        <w:rPr>
          <w:rFonts w:ascii="Calibri" w:hAnsi="Calibri" w:cs="Arial"/>
          <w:b/>
          <w:color w:val="323232"/>
        </w:rPr>
        <w:t>.</w:t>
      </w:r>
    </w:p>
    <w:p w:rsidR="00702DD7" w:rsidRDefault="00702DD7" w:rsidP="00702DD7">
      <w:pPr>
        <w:pStyle w:val="Akapitzlist"/>
        <w:numPr>
          <w:ilvl w:val="0"/>
          <w:numId w:val="4"/>
        </w:numPr>
        <w:ind w:left="426"/>
        <w:jc w:val="both"/>
        <w:rPr>
          <w:rFonts w:ascii="Calibri" w:hAnsi="Calibri" w:cs="Arial"/>
          <w:color w:val="323232"/>
        </w:rPr>
      </w:pPr>
      <w:r w:rsidRPr="00F123F4">
        <w:rPr>
          <w:rFonts w:ascii="Calibri" w:hAnsi="Calibri" w:cs="Arial"/>
          <w:color w:val="323232"/>
        </w:rPr>
        <w:t>W przypadku doświadczenia jakiejkolwiek z wymienionych</w:t>
      </w:r>
      <w:r>
        <w:rPr>
          <w:rFonts w:ascii="Calibri" w:hAnsi="Calibri" w:cs="Arial"/>
          <w:color w:val="323232"/>
        </w:rPr>
        <w:t xml:space="preserve"> w pkt.7. </w:t>
      </w:r>
      <w:proofErr w:type="spellStart"/>
      <w:r>
        <w:rPr>
          <w:rFonts w:ascii="Calibri" w:hAnsi="Calibri" w:cs="Arial"/>
          <w:color w:val="323232"/>
        </w:rPr>
        <w:t>Rozdz.I</w:t>
      </w:r>
      <w:proofErr w:type="spellEnd"/>
      <w:r>
        <w:rPr>
          <w:rFonts w:ascii="Calibri" w:hAnsi="Calibri" w:cs="Arial"/>
          <w:color w:val="323232"/>
        </w:rPr>
        <w:t xml:space="preserve"> (Objaśnienie terminów)</w:t>
      </w:r>
      <w:r w:rsidRPr="00F123F4">
        <w:rPr>
          <w:rFonts w:ascii="Calibri" w:hAnsi="Calibri" w:cs="Arial"/>
          <w:color w:val="323232"/>
        </w:rPr>
        <w:t xml:space="preserve"> form krzywdzenia ze strony osób dorosłych lub innych młodocianych</w:t>
      </w:r>
      <w:r>
        <w:rPr>
          <w:rFonts w:ascii="Calibri" w:hAnsi="Calibri" w:cs="Arial"/>
          <w:color w:val="323232"/>
        </w:rPr>
        <w:t>, zawiadom nauczyciela, pracownika Cechu, Dyrektora lub pracodawcę</w:t>
      </w:r>
    </w:p>
    <w:p w:rsidR="00702DD7" w:rsidRDefault="00702DD7" w:rsidP="00702DD7">
      <w:pPr>
        <w:pStyle w:val="Akapitzlist"/>
        <w:numPr>
          <w:ilvl w:val="0"/>
          <w:numId w:val="4"/>
        </w:numPr>
        <w:ind w:left="426"/>
        <w:jc w:val="both"/>
        <w:rPr>
          <w:rFonts w:ascii="Calibri" w:hAnsi="Calibri" w:cs="Arial"/>
          <w:color w:val="323232"/>
        </w:rPr>
      </w:pPr>
      <w:r>
        <w:rPr>
          <w:rFonts w:ascii="Calibri" w:hAnsi="Calibri" w:cs="Arial"/>
          <w:color w:val="323232"/>
        </w:rPr>
        <w:t>Wówczas stosownie do zgłoszonej sytuacji zostanie uruchomiona odpowiednia procedura.</w:t>
      </w:r>
    </w:p>
    <w:p w:rsidR="00702DD7" w:rsidRDefault="00702DD7" w:rsidP="00702DD7">
      <w:pPr>
        <w:pStyle w:val="Akapitzlist"/>
        <w:ind w:left="426"/>
        <w:jc w:val="both"/>
        <w:rPr>
          <w:rFonts w:ascii="Calibri" w:hAnsi="Calibri" w:cs="Arial"/>
          <w:color w:val="323232"/>
        </w:rPr>
      </w:pPr>
    </w:p>
    <w:p w:rsidR="00702DD7" w:rsidRPr="00F123F4" w:rsidRDefault="00702DD7" w:rsidP="00702DD7">
      <w:pPr>
        <w:pStyle w:val="Akapitzlist"/>
        <w:ind w:left="426"/>
        <w:jc w:val="both"/>
        <w:rPr>
          <w:rFonts w:ascii="Calibri" w:hAnsi="Calibri" w:cs="Arial"/>
          <w:color w:val="323232"/>
        </w:rPr>
      </w:pPr>
    </w:p>
    <w:p w:rsidR="00702DD7" w:rsidRPr="00702DD7" w:rsidRDefault="00702DD7" w:rsidP="00702DD7">
      <w:pPr>
        <w:jc w:val="both"/>
        <w:rPr>
          <w:rFonts w:ascii="Calibri" w:hAnsi="Calibri" w:cs="Arial"/>
          <w:color w:val="323232"/>
          <w:sz w:val="24"/>
          <w:szCs w:val="24"/>
        </w:rPr>
      </w:pPr>
      <w:r w:rsidRPr="004E6ED7">
        <w:rPr>
          <w:rFonts w:ascii="Calibri" w:hAnsi="Calibri" w:cs="Arial"/>
          <w:b/>
          <w:color w:val="323232"/>
          <w:sz w:val="28"/>
          <w:szCs w:val="28"/>
        </w:rPr>
        <w:t xml:space="preserve">Zasady bezpiecznych relacji personelu Cechu i NCKZ-u z </w:t>
      </w:r>
      <w:r>
        <w:rPr>
          <w:rFonts w:ascii="Calibri" w:hAnsi="Calibri" w:cs="Arial"/>
          <w:b/>
          <w:color w:val="323232"/>
          <w:sz w:val="28"/>
          <w:szCs w:val="28"/>
        </w:rPr>
        <w:t>młodocianymi</w:t>
      </w:r>
      <w:r w:rsidRPr="004E6ED7">
        <w:rPr>
          <w:rFonts w:ascii="Calibri" w:hAnsi="Calibri" w:cs="Arial"/>
          <w:color w:val="323232"/>
          <w:sz w:val="28"/>
          <w:szCs w:val="28"/>
        </w:rPr>
        <w:t xml:space="preserve"> </w:t>
      </w:r>
      <w:r w:rsidRPr="004E6ED7">
        <w:rPr>
          <w:rFonts w:ascii="Calibri" w:hAnsi="Calibri" w:cs="Arial"/>
          <w:color w:val="323232"/>
          <w:sz w:val="28"/>
          <w:szCs w:val="28"/>
        </w:rPr>
        <w:br/>
      </w:r>
      <w:r w:rsidRPr="008504E4">
        <w:rPr>
          <w:rFonts w:ascii="Calibri" w:hAnsi="Calibri" w:cs="Arial"/>
          <w:color w:val="323232"/>
        </w:rPr>
        <w:br/>
      </w:r>
      <w:r w:rsidRPr="00702DD7">
        <w:rPr>
          <w:rFonts w:ascii="Calibri" w:hAnsi="Calibri" w:cs="Arial"/>
          <w:color w:val="323232"/>
          <w:sz w:val="24"/>
          <w:szCs w:val="24"/>
        </w:rPr>
        <w:lastRenderedPageBreak/>
        <w:t>Zasady te obowiązują wszystkich pracowników Cechu, cały personel Cechu i NCKZ-u a także Pracodawców/ Rzemieślników oraz ich pracowników:</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Przestrzegamy prawa małoletnich określone w obowiązujących przepisach prawa państwa polskiego. Obejmują one w szczególności:</w:t>
      </w:r>
    </w:p>
    <w:p w:rsidR="00702DD7" w:rsidRDefault="00702DD7" w:rsidP="00702DD7">
      <w:pPr>
        <w:pStyle w:val="Akapitzlist"/>
        <w:numPr>
          <w:ilvl w:val="0"/>
          <w:numId w:val="1"/>
        </w:numPr>
        <w:jc w:val="both"/>
        <w:rPr>
          <w:rFonts w:ascii="Calibri" w:hAnsi="Calibri" w:cs="Arial"/>
          <w:color w:val="323232"/>
        </w:rPr>
      </w:pPr>
      <w:r>
        <w:rPr>
          <w:rFonts w:ascii="Calibri" w:hAnsi="Calibri" w:cs="Arial"/>
          <w:color w:val="323232"/>
        </w:rPr>
        <w:t>Prawo ochrony Waszego życia i zdrowia;</w:t>
      </w:r>
    </w:p>
    <w:p w:rsidR="00702DD7" w:rsidRDefault="00702DD7" w:rsidP="00702DD7">
      <w:pPr>
        <w:pStyle w:val="Akapitzlist"/>
        <w:numPr>
          <w:ilvl w:val="0"/>
          <w:numId w:val="1"/>
        </w:numPr>
        <w:jc w:val="both"/>
        <w:rPr>
          <w:rFonts w:ascii="Calibri" w:hAnsi="Calibri" w:cs="Arial"/>
          <w:color w:val="323232"/>
        </w:rPr>
      </w:pPr>
      <w:r>
        <w:rPr>
          <w:rFonts w:ascii="Calibri" w:hAnsi="Calibri" w:cs="Arial"/>
          <w:color w:val="323232"/>
        </w:rPr>
        <w:t>Prawo do wolności sumienia, myśli oraz wyznania;</w:t>
      </w:r>
    </w:p>
    <w:p w:rsidR="00702DD7" w:rsidRDefault="00702DD7" w:rsidP="00702DD7">
      <w:pPr>
        <w:pStyle w:val="Akapitzlist"/>
        <w:numPr>
          <w:ilvl w:val="0"/>
          <w:numId w:val="1"/>
        </w:numPr>
        <w:jc w:val="both"/>
        <w:rPr>
          <w:rFonts w:ascii="Calibri" w:hAnsi="Calibri" w:cs="Arial"/>
          <w:color w:val="323232"/>
        </w:rPr>
      </w:pPr>
      <w:r>
        <w:rPr>
          <w:rFonts w:ascii="Calibri" w:hAnsi="Calibri" w:cs="Arial"/>
          <w:color w:val="323232"/>
        </w:rPr>
        <w:t>Prawo rozwoju osobistego;</w:t>
      </w:r>
    </w:p>
    <w:p w:rsidR="00702DD7" w:rsidRDefault="00702DD7" w:rsidP="00702DD7">
      <w:pPr>
        <w:pStyle w:val="Akapitzlist"/>
        <w:numPr>
          <w:ilvl w:val="0"/>
          <w:numId w:val="1"/>
        </w:numPr>
        <w:jc w:val="both"/>
        <w:rPr>
          <w:rFonts w:ascii="Calibri" w:hAnsi="Calibri" w:cs="Arial"/>
          <w:color w:val="323232"/>
        </w:rPr>
      </w:pPr>
      <w:r>
        <w:rPr>
          <w:rFonts w:ascii="Calibri" w:hAnsi="Calibri" w:cs="Arial"/>
          <w:color w:val="323232"/>
        </w:rPr>
        <w:t>Prawo do utrzymywania kontaktów społecznych zwłaszcza z rówieśnikami;</w:t>
      </w:r>
    </w:p>
    <w:p w:rsidR="00702DD7" w:rsidRDefault="00702DD7" w:rsidP="00702DD7">
      <w:pPr>
        <w:pStyle w:val="Akapitzlist"/>
        <w:numPr>
          <w:ilvl w:val="0"/>
          <w:numId w:val="1"/>
        </w:numPr>
        <w:jc w:val="both"/>
        <w:rPr>
          <w:rFonts w:ascii="Calibri" w:hAnsi="Calibri" w:cs="Arial"/>
          <w:color w:val="323232"/>
        </w:rPr>
      </w:pPr>
      <w:r>
        <w:rPr>
          <w:rFonts w:ascii="Calibri" w:hAnsi="Calibri" w:cs="Arial"/>
          <w:color w:val="323232"/>
        </w:rPr>
        <w:t>Prawo do szacunku i uznania ze strony innych.</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 xml:space="preserve">Nie można pozbawić Was tych </w:t>
      </w:r>
      <w:proofErr w:type="gramStart"/>
      <w:r>
        <w:rPr>
          <w:rFonts w:ascii="Calibri" w:hAnsi="Calibri" w:cs="Arial"/>
          <w:color w:val="323232"/>
        </w:rPr>
        <w:t>praw</w:t>
      </w:r>
      <w:proofErr w:type="gramEnd"/>
      <w:r>
        <w:rPr>
          <w:rFonts w:ascii="Calibri" w:hAnsi="Calibri" w:cs="Arial"/>
          <w:color w:val="323232"/>
        </w:rPr>
        <w:t xml:space="preserve">. Zdarzają się jednak wyjątkowe sytuacje, w których konieczne jest ich ograniczenie, jednak dzieje się tak tylko </w:t>
      </w:r>
      <w:proofErr w:type="gramStart"/>
      <w:r>
        <w:rPr>
          <w:rFonts w:ascii="Calibri" w:hAnsi="Calibri" w:cs="Arial"/>
          <w:color w:val="323232"/>
        </w:rPr>
        <w:t>wtedy gdy</w:t>
      </w:r>
      <w:proofErr w:type="gramEnd"/>
      <w:r>
        <w:rPr>
          <w:rFonts w:ascii="Calibri" w:hAnsi="Calibri" w:cs="Arial"/>
          <w:color w:val="323232"/>
        </w:rPr>
        <w:t xml:space="preserve"> pozwalają na to przepisy prawa lub zagrożone jest czyjeś zdrowie, życie lub mienie. Na przykład w sytuacji, gdy to Wy popełniacie przestępstwo atakując innego młodocianego, wtedy nauczyciel, pracownik Cechu lub NCKZ-u, Pracodawca ma nie tylko prawo, ale obowiązek ograniczyć Waszą wolność, żeby powstrzymać Was przed zrobieniem krzywdy innej osobie.</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 xml:space="preserve">Aby w Cechu/NCKZ procedury odniosły skutek, niezbędne jest zgłaszanie przez Was wszelkich </w:t>
      </w:r>
      <w:proofErr w:type="spellStart"/>
      <w:r>
        <w:rPr>
          <w:rFonts w:ascii="Calibri" w:hAnsi="Calibri" w:cs="Arial"/>
          <w:color w:val="323232"/>
        </w:rPr>
        <w:t>zachowań</w:t>
      </w:r>
      <w:proofErr w:type="spellEnd"/>
      <w:r>
        <w:rPr>
          <w:rFonts w:ascii="Calibri" w:hAnsi="Calibri" w:cs="Arial"/>
          <w:color w:val="323232"/>
        </w:rPr>
        <w:t xml:space="preserve"> zagrażających życiu, zdrowiu oraz godności, nauczycielowi, personelowi, Dyrektorowi, pracodawcy, do którego macie zaufanie – bez </w:t>
      </w:r>
      <w:proofErr w:type="gramStart"/>
      <w:r>
        <w:rPr>
          <w:rFonts w:ascii="Calibri" w:hAnsi="Calibri" w:cs="Arial"/>
          <w:color w:val="323232"/>
        </w:rPr>
        <w:t>względu  na</w:t>
      </w:r>
      <w:proofErr w:type="gramEnd"/>
      <w:r>
        <w:rPr>
          <w:rFonts w:ascii="Calibri" w:hAnsi="Calibri" w:cs="Arial"/>
          <w:color w:val="323232"/>
        </w:rPr>
        <w:t xml:space="preserve"> to czy chodzi o innego małoletniego czy dorosłego – nawet jeśli ten dorosły nie pracuje w Cechu tylko jest dla Was kimś bliskim, kimś z rodziny.</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Pamiętajcie, że istnieje całkowity zakaz stosowania kar cielesnych w stosunku do młodocianych.</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Zabronione jest również stosowanie kar, które są upokarzające, poniżające, ośmieszające – zakaz ten obowiązuje wszystkich dorosłych, ale też Was samych.</w:t>
      </w:r>
    </w:p>
    <w:p w:rsidR="00702DD7" w:rsidRPr="00587AE4"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 xml:space="preserve">Zabronione jest stawianie wobec Was wymagań, którym nie jesteście w stanie sprostać. </w:t>
      </w:r>
    </w:p>
    <w:p w:rsidR="00702DD7" w:rsidRDefault="00702DD7" w:rsidP="00702DD7">
      <w:pPr>
        <w:pStyle w:val="Akapitzlist"/>
        <w:numPr>
          <w:ilvl w:val="0"/>
          <w:numId w:val="5"/>
        </w:numPr>
        <w:ind w:left="426"/>
        <w:jc w:val="both"/>
        <w:rPr>
          <w:rFonts w:ascii="Calibri" w:hAnsi="Calibri" w:cs="Arial"/>
          <w:color w:val="323232"/>
        </w:rPr>
      </w:pPr>
      <w:r w:rsidRPr="005D758A">
        <w:rPr>
          <w:rFonts w:ascii="Calibri" w:hAnsi="Calibri" w:cs="Arial"/>
          <w:color w:val="323232"/>
        </w:rPr>
        <w:t>Personel</w:t>
      </w:r>
      <w:r>
        <w:rPr>
          <w:rFonts w:ascii="Calibri" w:hAnsi="Calibri" w:cs="Arial"/>
          <w:color w:val="323232"/>
        </w:rPr>
        <w:t xml:space="preserve"> powinien Was traktować z szacunkiem oraz szanować Twoją godność i Twoje potrzeby;</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Niedopuszczalne jest stosowanie przemocy w jakiejkolwiek formie.</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Działania podejmowane wobec Ciebie powinny być adekwatne do sytuacji, bezpieczne, uzasadnione i sprawiedliwe.</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Zarówno od nauczycieli, pracowników Cechu, Dyrekcji, pracodawców i osób szkolących, jak i od rodziców/opiekunów prawnych macie prawo oczekiwać uwagi i właściwego wsparcia.</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Zabronione jest nękanie, prześladowanie, szantażowanie.</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Nikt nie może Was bić, szturchać, popychać, zawstydzać, upokarzać, lekceważyć, obrażać, ani naruszać Twojej intymności wbrew Twojej woli.</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Dorośli na terenie Cechu, nie mogą używać wobec Ciebie wulgarnych słów, gestów, żartów, czynić obraźliwych uwag, kierować wypowiedzi dotyczących aktywności bądź atrakcyjności seksualnej oraz wykorzystywać władzę lub przewagę fizyczną nad Tobą (np. zastraszanie, groźby, przymuszanie).</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 xml:space="preserve">Zakazane jest wkraczanie w Waszą osobistą sferę </w:t>
      </w:r>
      <w:proofErr w:type="gramStart"/>
      <w:r>
        <w:rPr>
          <w:rFonts w:ascii="Calibri" w:hAnsi="Calibri" w:cs="Arial"/>
          <w:color w:val="323232"/>
        </w:rPr>
        <w:t>seksualną  - nie</w:t>
      </w:r>
      <w:proofErr w:type="gramEnd"/>
      <w:r>
        <w:rPr>
          <w:rFonts w:ascii="Calibri" w:hAnsi="Calibri" w:cs="Arial"/>
          <w:color w:val="323232"/>
        </w:rPr>
        <w:t xml:space="preserve"> wolno tego robić ani słownie, ani fizycznie.</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lastRenderedPageBreak/>
        <w:t xml:space="preserve">Każdemu przysługuje prawo do prywatności, a wszelkie zachowanie naruszające Waszą </w:t>
      </w:r>
      <w:proofErr w:type="gramStart"/>
      <w:r>
        <w:rPr>
          <w:rFonts w:ascii="Calibri" w:hAnsi="Calibri" w:cs="Arial"/>
          <w:color w:val="323232"/>
        </w:rPr>
        <w:t>prywatności  niezależnie</w:t>
      </w:r>
      <w:proofErr w:type="gramEnd"/>
      <w:r>
        <w:rPr>
          <w:rFonts w:ascii="Calibri" w:hAnsi="Calibri" w:cs="Arial"/>
          <w:color w:val="323232"/>
        </w:rPr>
        <w:t xml:space="preserve"> od osoby, która naruszałaby to prawo – są zabronione.</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Pamiętajcie, że w toaletach zabronione jest fotografowanie oraz nagrywanie.</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Musicie wiedzieć</w:t>
      </w:r>
      <w:proofErr w:type="gramStart"/>
      <w:r>
        <w:rPr>
          <w:rFonts w:ascii="Calibri" w:hAnsi="Calibri" w:cs="Arial"/>
          <w:color w:val="323232"/>
        </w:rPr>
        <w:t xml:space="preserve"> ,że</w:t>
      </w:r>
      <w:proofErr w:type="gramEnd"/>
      <w:r>
        <w:rPr>
          <w:rFonts w:ascii="Calibri" w:hAnsi="Calibri" w:cs="Arial"/>
          <w:color w:val="323232"/>
        </w:rPr>
        <w:t xml:space="preserve"> siłę fizyczną można stosow3ać wobec Was wyłącznie w celu powstrzymania agresji, która zagraża życiu i zdrowiu oraz bezpieczeństwu Waszemu lub innych.</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Podstawową wartością obowiązująca w Cechu i NCKZ jest zasada równego traktowania, która opiera się na zapewnieniu wszystkim młodocianym dostępu do edukacji.</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Dyrektor ma obowiązek stanowczo reagować na różnego rodzaju przejawy dyskryminacji praz mowę nienawiści i zgłaszać takie zdarzenia policji lub prokuraturze.</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Osoba dorosła pracująca w Cechu i NCKZ-u nie może proponować Ci alkoholu, wyrobów tytoniowych ani nielegalnych substancji, jak również używać ich w Twojej obecności.</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Jeśli czujesz się niekomfortowo w jakiejś sytuacji, wobec konkretnego zachowania czy słów osób dorosłych pracujących w Cechu, możesz o tym powiedzieć nauczycielowi lub Dyrektorowi Cechu i możesz oczekiwać odpowiedniej reakcji/pomocy.</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Personel Cechu i NCKZ-u nie może zapraszać Cię do swojego miejsca zamieszkania ani spotykać się z Tobą poza godzinami pracy.</w:t>
      </w:r>
    </w:p>
    <w:p w:rsidR="00702DD7"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Właściwą formą komunikacji nauczyciela, osoby zatrudnionej w Cechu bądź Pracodawcy lub osoby szkolącej z Tobą, Twoimi rodzicami lub opiekunami poza godzinami pracy, są kanały służbowe ( e-dziennik, telefon służbowy, e-mail służbowy).</w:t>
      </w:r>
    </w:p>
    <w:p w:rsidR="00702DD7" w:rsidRPr="005D758A" w:rsidRDefault="00702DD7" w:rsidP="00702DD7">
      <w:pPr>
        <w:pStyle w:val="Akapitzlist"/>
        <w:numPr>
          <w:ilvl w:val="0"/>
          <w:numId w:val="5"/>
        </w:numPr>
        <w:ind w:left="426"/>
        <w:jc w:val="both"/>
        <w:rPr>
          <w:rFonts w:ascii="Calibri" w:hAnsi="Calibri" w:cs="Arial"/>
          <w:color w:val="323232"/>
        </w:rPr>
      </w:pPr>
      <w:r>
        <w:rPr>
          <w:rFonts w:ascii="Calibri" w:hAnsi="Calibri" w:cs="Arial"/>
          <w:color w:val="323232"/>
        </w:rPr>
        <w:t>Twój wizerunek nie może być utrwalany (filmowany, fotografowany, nagrywanie głosu) dla potrzeb prywatnych członków personelu Cechu. Jeśli Twoi rodzice/ opiekunowi oraz Ty sam/sama nie wyraziliście na to zgody.</w:t>
      </w:r>
    </w:p>
    <w:p w:rsidR="00702DD7" w:rsidRDefault="00702DD7" w:rsidP="00702DD7">
      <w:pPr>
        <w:pStyle w:val="Akapitzlist"/>
        <w:ind w:left="928"/>
        <w:jc w:val="both"/>
        <w:rPr>
          <w:rFonts w:ascii="Calibri" w:hAnsi="Calibri" w:cs="Arial"/>
          <w:color w:val="323232"/>
        </w:rPr>
      </w:pPr>
    </w:p>
    <w:p w:rsidR="00702DD7" w:rsidRDefault="00702DD7" w:rsidP="00702DD7">
      <w:pPr>
        <w:contextualSpacing/>
        <w:jc w:val="both"/>
        <w:rPr>
          <w:rFonts w:ascii="Calibri" w:hAnsi="Calibri" w:cs="Arial"/>
          <w:color w:val="323232"/>
        </w:rPr>
      </w:pPr>
    </w:p>
    <w:p w:rsidR="00702DD7" w:rsidRDefault="00702DD7" w:rsidP="00702DD7">
      <w:pPr>
        <w:contextualSpacing/>
        <w:jc w:val="both"/>
        <w:rPr>
          <w:rFonts w:ascii="Calibri" w:hAnsi="Calibri" w:cs="Arial"/>
          <w:b/>
          <w:color w:val="323232"/>
          <w:sz w:val="32"/>
          <w:szCs w:val="32"/>
        </w:rPr>
      </w:pPr>
      <w:r w:rsidRPr="00456CE4">
        <w:rPr>
          <w:rFonts w:ascii="Calibri" w:hAnsi="Calibri" w:cs="Arial"/>
          <w:b/>
          <w:color w:val="323232"/>
          <w:sz w:val="32"/>
          <w:szCs w:val="32"/>
        </w:rPr>
        <w:t xml:space="preserve">Zasady bezpiecznych relacji </w:t>
      </w:r>
      <w:r>
        <w:rPr>
          <w:rFonts w:ascii="Calibri" w:hAnsi="Calibri" w:cs="Arial"/>
          <w:b/>
          <w:color w:val="323232"/>
          <w:sz w:val="32"/>
          <w:szCs w:val="32"/>
        </w:rPr>
        <w:t>pomiędzy młodocianymi</w:t>
      </w:r>
    </w:p>
    <w:p w:rsidR="00702DD7" w:rsidRPr="00456CE4" w:rsidRDefault="00702DD7" w:rsidP="00702DD7">
      <w:pPr>
        <w:contextualSpacing/>
        <w:jc w:val="both"/>
        <w:rPr>
          <w:rFonts w:ascii="Calibri" w:hAnsi="Calibri" w:cs="Arial"/>
          <w:color w:val="323232"/>
        </w:rPr>
      </w:pPr>
    </w:p>
    <w:p w:rsidR="00702DD7" w:rsidRPr="00702DD7" w:rsidRDefault="00702DD7" w:rsidP="00702DD7">
      <w:pPr>
        <w:contextualSpacing/>
        <w:jc w:val="both"/>
        <w:rPr>
          <w:rFonts w:ascii="Calibri" w:hAnsi="Calibri" w:cs="Arial"/>
          <w:color w:val="323232"/>
          <w:sz w:val="24"/>
          <w:szCs w:val="24"/>
        </w:rPr>
      </w:pPr>
      <w:r w:rsidRPr="00702DD7">
        <w:rPr>
          <w:rFonts w:ascii="Calibri" w:hAnsi="Calibri" w:cs="Arial"/>
          <w:color w:val="323232"/>
          <w:sz w:val="24"/>
          <w:szCs w:val="24"/>
        </w:rPr>
        <w:t>W relacjach z innymi młodocianymi:</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Traktuj kolegów/koleżanki z należytym szacunkiem;</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 xml:space="preserve">Słuchaj innych, gdy mówią; nie przerywaj </w:t>
      </w:r>
      <w:proofErr w:type="gramStart"/>
      <w:r>
        <w:rPr>
          <w:rFonts w:ascii="Calibri" w:hAnsi="Calibri" w:cs="Arial"/>
          <w:color w:val="323232"/>
        </w:rPr>
        <w:t>innym gdy</w:t>
      </w:r>
      <w:proofErr w:type="gramEnd"/>
      <w:r>
        <w:rPr>
          <w:rFonts w:ascii="Calibri" w:hAnsi="Calibri" w:cs="Arial"/>
          <w:color w:val="323232"/>
        </w:rPr>
        <w:t xml:space="preserve"> się wypowiadają;</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Pamiętaj, że każdy ma prawo do wyrażania swojego zdania, myśli i przekonań, jeśli nie naruszają one dobra osobistego innych osób.</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Przestrzegaj zasad bezpieczeństwa obowiązujących w Cechu i NCKZ ( nie narażaj innych na niebezpieczeństwo.</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Konflikty rozwiązuj w sposób pokojowy.</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Wycisz się, uspokój, zatrzymaj niepotrzebną kłótnię, zanim stracisz nad sobą kontrolę. A konflikt się nasili.</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Powiedz o swoich uczuciach, emocjach, problemach o przyczynie nieporozumienia, o oczekiwaniach.</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lastRenderedPageBreak/>
        <w:t>Słuchaj, co mówi druga osoba, jakie są jej odczucia, czego ona oczekuje i podsumuj to, co usłyszałeś/usłyszałaś.</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Upewnij się, że Twój rozmówca powiedział wszystko odnośnie do swoich odczuć.</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Wymyślcie rozwiązanie, które będzie satysfakcjonowało wszystkich.</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Pamiętaj, jeśli nie uda Wam się rozwiązać konfliktu, zawsze poinformuj o tym nauczyciela, pracownika Cechu.</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Nie bądź obojętny, gdy komuś dzieje się krzywda, zawsze poinformuj o tym nauczyciela, pracownika, Dyrektora Cechu, pracodawcę</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Cech i NCKZ jest wspólnotą – nie stwarzaj sytuacji, w których Twoi koledzy/koleżanki czuliby się celowo pomijani, izolowani.</w:t>
      </w:r>
    </w:p>
    <w:p w:rsidR="00702DD7" w:rsidRDefault="00702DD7" w:rsidP="00702DD7">
      <w:pPr>
        <w:pStyle w:val="Akapitzlist"/>
        <w:numPr>
          <w:ilvl w:val="0"/>
          <w:numId w:val="6"/>
        </w:numPr>
        <w:jc w:val="both"/>
        <w:rPr>
          <w:rFonts w:ascii="Calibri" w:hAnsi="Calibri" w:cs="Arial"/>
          <w:color w:val="323232"/>
        </w:rPr>
      </w:pPr>
      <w:r w:rsidRPr="00FA3FFD">
        <w:rPr>
          <w:rFonts w:ascii="Calibri" w:hAnsi="Calibri" w:cs="Arial"/>
          <w:b/>
          <w:color w:val="323232"/>
        </w:rPr>
        <w:t>Zachowania niedozwolone</w:t>
      </w:r>
      <w:r>
        <w:rPr>
          <w:rFonts w:ascii="Calibri" w:hAnsi="Calibri" w:cs="Arial"/>
          <w:color w:val="323232"/>
        </w:rPr>
        <w:t xml:space="preserve"> w relacjach pomiędzy młodocianymi w Cechu i poza nim:</w:t>
      </w:r>
    </w:p>
    <w:p w:rsidR="00702DD7" w:rsidRDefault="00702DD7" w:rsidP="00702DD7">
      <w:pPr>
        <w:pStyle w:val="Akapitzlist"/>
        <w:numPr>
          <w:ilvl w:val="0"/>
          <w:numId w:val="7"/>
        </w:numPr>
        <w:jc w:val="both"/>
        <w:rPr>
          <w:rFonts w:ascii="Calibri" w:hAnsi="Calibri" w:cs="Arial"/>
          <w:color w:val="323232"/>
        </w:rPr>
      </w:pPr>
      <w:r w:rsidRPr="00FA3FFD">
        <w:rPr>
          <w:rFonts w:ascii="Calibri" w:hAnsi="Calibri" w:cs="Arial"/>
          <w:b/>
          <w:color w:val="323232"/>
        </w:rPr>
        <w:t>Agresja fizyczna</w:t>
      </w:r>
      <w:r>
        <w:rPr>
          <w:rFonts w:ascii="Calibri" w:hAnsi="Calibri" w:cs="Arial"/>
          <w:color w:val="323232"/>
        </w:rPr>
        <w:t>, która obejmuje:</w:t>
      </w:r>
    </w:p>
    <w:p w:rsidR="00702DD7" w:rsidRDefault="00702DD7" w:rsidP="00702DD7">
      <w:pPr>
        <w:pStyle w:val="Akapitzlist"/>
        <w:numPr>
          <w:ilvl w:val="0"/>
          <w:numId w:val="8"/>
        </w:numPr>
        <w:jc w:val="both"/>
        <w:rPr>
          <w:rFonts w:ascii="Calibri" w:hAnsi="Calibri" w:cs="Arial"/>
          <w:color w:val="323232"/>
        </w:rPr>
      </w:pPr>
      <w:r>
        <w:rPr>
          <w:rFonts w:ascii="Calibri" w:hAnsi="Calibri" w:cs="Arial"/>
          <w:color w:val="323232"/>
        </w:rPr>
        <w:t>Bójki pomiędzy małoletnimi,</w:t>
      </w:r>
    </w:p>
    <w:p w:rsidR="00702DD7" w:rsidRDefault="00702DD7" w:rsidP="00702DD7">
      <w:pPr>
        <w:pStyle w:val="Akapitzlist"/>
        <w:numPr>
          <w:ilvl w:val="0"/>
          <w:numId w:val="8"/>
        </w:numPr>
        <w:jc w:val="both"/>
        <w:rPr>
          <w:rFonts w:ascii="Calibri" w:hAnsi="Calibri" w:cs="Arial"/>
          <w:color w:val="323232"/>
        </w:rPr>
      </w:pPr>
      <w:r>
        <w:rPr>
          <w:rFonts w:ascii="Calibri" w:hAnsi="Calibri" w:cs="Arial"/>
          <w:color w:val="323232"/>
        </w:rPr>
        <w:t>Bicie,</w:t>
      </w:r>
    </w:p>
    <w:p w:rsidR="00702DD7" w:rsidRDefault="00702DD7" w:rsidP="00702DD7">
      <w:pPr>
        <w:pStyle w:val="Akapitzlist"/>
        <w:numPr>
          <w:ilvl w:val="0"/>
          <w:numId w:val="8"/>
        </w:numPr>
        <w:jc w:val="both"/>
        <w:rPr>
          <w:rFonts w:ascii="Calibri" w:hAnsi="Calibri" w:cs="Arial"/>
          <w:color w:val="323232"/>
        </w:rPr>
      </w:pPr>
      <w:r>
        <w:rPr>
          <w:rFonts w:ascii="Calibri" w:hAnsi="Calibri" w:cs="Arial"/>
          <w:color w:val="323232"/>
        </w:rPr>
        <w:t>Kopanie,</w:t>
      </w:r>
    </w:p>
    <w:p w:rsidR="00702DD7" w:rsidRDefault="00702DD7" w:rsidP="00702DD7">
      <w:pPr>
        <w:pStyle w:val="Akapitzlist"/>
        <w:numPr>
          <w:ilvl w:val="0"/>
          <w:numId w:val="8"/>
        </w:numPr>
        <w:jc w:val="both"/>
        <w:rPr>
          <w:rFonts w:ascii="Calibri" w:hAnsi="Calibri" w:cs="Arial"/>
          <w:color w:val="323232"/>
        </w:rPr>
      </w:pPr>
      <w:r>
        <w:rPr>
          <w:rFonts w:ascii="Calibri" w:hAnsi="Calibri" w:cs="Arial"/>
          <w:color w:val="323232"/>
        </w:rPr>
        <w:t>Policzkowanie,</w:t>
      </w:r>
    </w:p>
    <w:p w:rsidR="00702DD7" w:rsidRDefault="00702DD7" w:rsidP="00702DD7">
      <w:pPr>
        <w:pStyle w:val="Akapitzlist"/>
        <w:numPr>
          <w:ilvl w:val="0"/>
          <w:numId w:val="8"/>
        </w:numPr>
        <w:jc w:val="both"/>
        <w:rPr>
          <w:rFonts w:ascii="Calibri" w:hAnsi="Calibri" w:cs="Arial"/>
          <w:color w:val="323232"/>
        </w:rPr>
      </w:pPr>
      <w:r>
        <w:rPr>
          <w:rFonts w:ascii="Calibri" w:hAnsi="Calibri" w:cs="Arial"/>
          <w:color w:val="323232"/>
        </w:rPr>
        <w:t>Opluwanie,</w:t>
      </w:r>
    </w:p>
    <w:p w:rsidR="00702DD7" w:rsidRDefault="00702DD7" w:rsidP="00702DD7">
      <w:pPr>
        <w:pStyle w:val="Akapitzlist"/>
        <w:numPr>
          <w:ilvl w:val="0"/>
          <w:numId w:val="8"/>
        </w:numPr>
        <w:jc w:val="both"/>
        <w:rPr>
          <w:rFonts w:ascii="Calibri" w:hAnsi="Calibri" w:cs="Arial"/>
          <w:color w:val="323232"/>
        </w:rPr>
      </w:pPr>
      <w:r>
        <w:rPr>
          <w:rFonts w:ascii="Calibri" w:hAnsi="Calibri" w:cs="Arial"/>
          <w:color w:val="323232"/>
        </w:rPr>
        <w:t>Wszelkie działania powodujące ból fizyczny,</w:t>
      </w:r>
    </w:p>
    <w:p w:rsidR="00702DD7" w:rsidRPr="00FA3FFD" w:rsidRDefault="00702DD7" w:rsidP="00702DD7">
      <w:pPr>
        <w:pStyle w:val="Akapitzlist"/>
        <w:numPr>
          <w:ilvl w:val="0"/>
          <w:numId w:val="7"/>
        </w:numPr>
        <w:jc w:val="both"/>
        <w:rPr>
          <w:rFonts w:ascii="Calibri" w:hAnsi="Calibri" w:cs="Arial"/>
          <w:b/>
          <w:color w:val="323232"/>
        </w:rPr>
      </w:pPr>
      <w:r w:rsidRPr="00FA3FFD">
        <w:rPr>
          <w:rFonts w:ascii="Calibri" w:hAnsi="Calibri" w:cs="Arial"/>
          <w:b/>
          <w:color w:val="323232"/>
        </w:rPr>
        <w:t>Agresja słowna</w:t>
      </w:r>
      <w:r>
        <w:rPr>
          <w:rFonts w:ascii="Calibri" w:hAnsi="Calibri" w:cs="Arial"/>
          <w:b/>
          <w:color w:val="323232"/>
        </w:rPr>
        <w:t>,</w:t>
      </w:r>
      <w:r>
        <w:rPr>
          <w:rFonts w:ascii="Calibri" w:hAnsi="Calibri" w:cs="Arial"/>
          <w:color w:val="323232"/>
        </w:rPr>
        <w:t xml:space="preserve"> która obejmuje:</w:t>
      </w:r>
    </w:p>
    <w:p w:rsidR="00702DD7" w:rsidRDefault="00702DD7" w:rsidP="00702DD7">
      <w:pPr>
        <w:pStyle w:val="Akapitzlist"/>
        <w:numPr>
          <w:ilvl w:val="0"/>
          <w:numId w:val="9"/>
        </w:numPr>
        <w:jc w:val="both"/>
        <w:rPr>
          <w:rFonts w:ascii="Calibri" w:hAnsi="Calibri" w:cs="Arial"/>
          <w:color w:val="323232"/>
        </w:rPr>
      </w:pPr>
      <w:r w:rsidRPr="00FA3FFD">
        <w:rPr>
          <w:rFonts w:ascii="Calibri" w:hAnsi="Calibri" w:cs="Arial"/>
          <w:color w:val="323232"/>
        </w:rPr>
        <w:t>Używanie wulgarnych słów, gestów i żartów</w:t>
      </w:r>
    </w:p>
    <w:p w:rsidR="00702DD7" w:rsidRDefault="00702DD7" w:rsidP="00702DD7">
      <w:pPr>
        <w:pStyle w:val="Akapitzlist"/>
        <w:numPr>
          <w:ilvl w:val="0"/>
          <w:numId w:val="9"/>
        </w:numPr>
        <w:jc w:val="both"/>
        <w:rPr>
          <w:rFonts w:ascii="Calibri" w:hAnsi="Calibri" w:cs="Arial"/>
          <w:color w:val="323232"/>
        </w:rPr>
      </w:pPr>
      <w:r>
        <w:rPr>
          <w:rFonts w:ascii="Calibri" w:hAnsi="Calibri" w:cs="Arial"/>
          <w:color w:val="323232"/>
        </w:rPr>
        <w:t>Czynienie obraźliwych uwag,</w:t>
      </w:r>
    </w:p>
    <w:p w:rsidR="00702DD7" w:rsidRDefault="00702DD7" w:rsidP="00702DD7">
      <w:pPr>
        <w:pStyle w:val="Akapitzlist"/>
        <w:numPr>
          <w:ilvl w:val="0"/>
          <w:numId w:val="9"/>
        </w:numPr>
        <w:jc w:val="both"/>
        <w:rPr>
          <w:rFonts w:ascii="Calibri" w:hAnsi="Calibri" w:cs="Arial"/>
          <w:color w:val="323232"/>
        </w:rPr>
      </w:pPr>
      <w:r>
        <w:rPr>
          <w:rFonts w:ascii="Calibri" w:hAnsi="Calibri" w:cs="Arial"/>
          <w:color w:val="323232"/>
        </w:rPr>
        <w:t>Nawiązywanie w wypowiedziach do aktywności bądź atrakcyjności seksualnej,</w:t>
      </w:r>
    </w:p>
    <w:p w:rsidR="00702DD7" w:rsidRDefault="00702DD7" w:rsidP="00702DD7">
      <w:pPr>
        <w:pStyle w:val="Akapitzlist"/>
        <w:numPr>
          <w:ilvl w:val="0"/>
          <w:numId w:val="9"/>
        </w:numPr>
        <w:jc w:val="both"/>
        <w:rPr>
          <w:rFonts w:ascii="Calibri" w:hAnsi="Calibri" w:cs="Arial"/>
          <w:color w:val="323232"/>
        </w:rPr>
      </w:pPr>
      <w:r>
        <w:rPr>
          <w:rFonts w:ascii="Calibri" w:hAnsi="Calibri" w:cs="Arial"/>
          <w:color w:val="323232"/>
        </w:rPr>
        <w:t>Wykorzystywanie wobec drugiego młodocianego przewagi fizycznej (zastras</w:t>
      </w:r>
      <w:r w:rsidRPr="00FA3FFD">
        <w:rPr>
          <w:rFonts w:ascii="Calibri" w:hAnsi="Calibri" w:cs="Arial"/>
          <w:color w:val="323232"/>
        </w:rPr>
        <w:t>zanie, przymuszanie, groźby)</w:t>
      </w:r>
    </w:p>
    <w:p w:rsidR="00702DD7" w:rsidRDefault="00702DD7" w:rsidP="00702DD7">
      <w:pPr>
        <w:pStyle w:val="Akapitzlist"/>
        <w:numPr>
          <w:ilvl w:val="0"/>
          <w:numId w:val="7"/>
        </w:numPr>
        <w:jc w:val="both"/>
        <w:rPr>
          <w:rFonts w:ascii="Calibri" w:hAnsi="Calibri" w:cs="Arial"/>
          <w:color w:val="323232"/>
        </w:rPr>
      </w:pPr>
      <w:r w:rsidRPr="00FA3FFD">
        <w:rPr>
          <w:rFonts w:ascii="Calibri" w:hAnsi="Calibri" w:cs="Arial"/>
          <w:b/>
          <w:color w:val="323232"/>
        </w:rPr>
        <w:t>Cyberprzemoc</w:t>
      </w:r>
      <w:r>
        <w:rPr>
          <w:rFonts w:ascii="Calibri" w:hAnsi="Calibri" w:cs="Arial"/>
          <w:color w:val="323232"/>
        </w:rPr>
        <w:t>, która obejmuje:</w:t>
      </w:r>
    </w:p>
    <w:p w:rsidR="00702DD7" w:rsidRDefault="00702DD7" w:rsidP="00702DD7">
      <w:pPr>
        <w:pStyle w:val="Akapitzlist"/>
        <w:numPr>
          <w:ilvl w:val="0"/>
          <w:numId w:val="10"/>
        </w:numPr>
        <w:ind w:left="2127"/>
        <w:jc w:val="both"/>
        <w:rPr>
          <w:rFonts w:ascii="Calibri" w:hAnsi="Calibri" w:cs="Arial"/>
          <w:color w:val="323232"/>
        </w:rPr>
      </w:pPr>
      <w:r>
        <w:rPr>
          <w:rFonts w:ascii="Calibri" w:hAnsi="Calibri" w:cs="Arial"/>
          <w:color w:val="323232"/>
        </w:rPr>
        <w:t>Publikowanie poniżających filmów lub zdjęć w sieci</w:t>
      </w:r>
    </w:p>
    <w:p w:rsidR="00702DD7" w:rsidRDefault="00702DD7" w:rsidP="00702DD7">
      <w:pPr>
        <w:pStyle w:val="Akapitzlist"/>
        <w:numPr>
          <w:ilvl w:val="0"/>
          <w:numId w:val="10"/>
        </w:numPr>
        <w:ind w:left="2127"/>
        <w:jc w:val="both"/>
        <w:rPr>
          <w:rFonts w:ascii="Calibri" w:hAnsi="Calibri" w:cs="Arial"/>
          <w:color w:val="323232"/>
        </w:rPr>
      </w:pPr>
      <w:r>
        <w:rPr>
          <w:rFonts w:ascii="Calibri" w:hAnsi="Calibri" w:cs="Arial"/>
          <w:color w:val="323232"/>
        </w:rPr>
        <w:t xml:space="preserve">Publikowanie ośmieszających, wulgarnych komentarzy i postów, </w:t>
      </w:r>
      <w:proofErr w:type="spellStart"/>
      <w:r>
        <w:rPr>
          <w:rFonts w:ascii="Calibri" w:hAnsi="Calibri" w:cs="Arial"/>
          <w:color w:val="323232"/>
        </w:rPr>
        <w:t>pdszywanie</w:t>
      </w:r>
      <w:proofErr w:type="spellEnd"/>
      <w:r>
        <w:rPr>
          <w:rFonts w:ascii="Calibri" w:hAnsi="Calibri" w:cs="Arial"/>
          <w:color w:val="323232"/>
        </w:rPr>
        <w:t xml:space="preserve"> się pod inne osoby,</w:t>
      </w:r>
    </w:p>
    <w:p w:rsidR="00702DD7" w:rsidRDefault="00702DD7" w:rsidP="00702DD7">
      <w:pPr>
        <w:pStyle w:val="Akapitzlist"/>
        <w:numPr>
          <w:ilvl w:val="0"/>
          <w:numId w:val="10"/>
        </w:numPr>
        <w:ind w:left="2127"/>
        <w:jc w:val="both"/>
        <w:rPr>
          <w:rFonts w:ascii="Calibri" w:hAnsi="Calibri" w:cs="Arial"/>
          <w:color w:val="323232"/>
        </w:rPr>
      </w:pPr>
      <w:r>
        <w:rPr>
          <w:rFonts w:ascii="Calibri" w:hAnsi="Calibri" w:cs="Arial"/>
          <w:color w:val="323232"/>
        </w:rPr>
        <w:t>Włamanie na czyjeś kont społecznościowe,</w:t>
      </w:r>
    </w:p>
    <w:p w:rsidR="00702DD7" w:rsidRPr="00FA3FFD" w:rsidRDefault="00702DD7" w:rsidP="00702DD7">
      <w:pPr>
        <w:pStyle w:val="Akapitzlist"/>
        <w:numPr>
          <w:ilvl w:val="0"/>
          <w:numId w:val="10"/>
        </w:numPr>
        <w:ind w:left="2127"/>
        <w:jc w:val="both"/>
        <w:rPr>
          <w:rFonts w:ascii="Calibri" w:hAnsi="Calibri" w:cs="Arial"/>
          <w:color w:val="323232"/>
        </w:rPr>
      </w:pPr>
      <w:r>
        <w:rPr>
          <w:rFonts w:ascii="Calibri" w:hAnsi="Calibri" w:cs="Arial"/>
          <w:color w:val="323232"/>
        </w:rPr>
        <w:t xml:space="preserve">Prześladowaniem zastraszanie, nękanie za pomocą siedzi </w:t>
      </w:r>
      <w:proofErr w:type="spellStart"/>
      <w:r>
        <w:rPr>
          <w:rFonts w:ascii="Calibri" w:hAnsi="Calibri" w:cs="Arial"/>
          <w:color w:val="323232"/>
        </w:rPr>
        <w:t>internet</w:t>
      </w:r>
      <w:proofErr w:type="spellEnd"/>
      <w:r>
        <w:rPr>
          <w:rFonts w:ascii="Calibri" w:hAnsi="Calibri" w:cs="Arial"/>
          <w:color w:val="323232"/>
        </w:rPr>
        <w:t>, telefonu, wiadomości sms itp.</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Nie wolno Ci naruszać integralności fizycznej innego młodocianego poprzez np. popychanie, szturchanie.</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Szanuj przestrzeń intymną swoich kolegów i koleżanek; nigdy nie dotykaj ich w sposób, który może być uznany za niestosowny;</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Nie wolno Ci wyśmiewać, obgadywać, ośmieszać, zawstydzać, upokarzać, lekceważyć i obrażać innych młodocianych.</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Nie wypowiadaj się w sposób obraźliwy o bliskich Twoich kolegów i koleżanek:</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Nie zwracaj się w wulgarny sposób do innych;</w:t>
      </w:r>
    </w:p>
    <w:p w:rsidR="00702DD7" w:rsidRDefault="00702DD7" w:rsidP="00702DD7">
      <w:pPr>
        <w:pStyle w:val="Akapitzlist"/>
        <w:numPr>
          <w:ilvl w:val="0"/>
          <w:numId w:val="6"/>
        </w:numPr>
        <w:jc w:val="both"/>
        <w:rPr>
          <w:rFonts w:ascii="Calibri" w:hAnsi="Calibri" w:cs="Arial"/>
          <w:color w:val="323232"/>
        </w:rPr>
      </w:pPr>
      <w:proofErr w:type="gramStart"/>
      <w:r>
        <w:rPr>
          <w:rFonts w:ascii="Calibri" w:hAnsi="Calibri" w:cs="Arial"/>
          <w:color w:val="323232"/>
        </w:rPr>
        <w:lastRenderedPageBreak/>
        <w:t>Pamiętaj że</w:t>
      </w:r>
      <w:proofErr w:type="gramEnd"/>
      <w:r>
        <w:rPr>
          <w:rFonts w:ascii="Calibri" w:hAnsi="Calibri" w:cs="Arial"/>
          <w:color w:val="323232"/>
        </w:rPr>
        <w:t xml:space="preserve"> żarty, które nie bawią drugiej osoby, nie są żartami i taką zabawę słowną natychmiast przerywaj;</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 xml:space="preserve">Bądź tolerancyjny – szanuj odmienny </w:t>
      </w:r>
      <w:proofErr w:type="gramStart"/>
      <w:r>
        <w:rPr>
          <w:rFonts w:ascii="Calibri" w:hAnsi="Calibri" w:cs="Arial"/>
          <w:color w:val="323232"/>
        </w:rPr>
        <w:t xml:space="preserve">wygląd , </w:t>
      </w:r>
      <w:proofErr w:type="gramEnd"/>
      <w:r>
        <w:rPr>
          <w:rFonts w:ascii="Calibri" w:hAnsi="Calibri" w:cs="Arial"/>
          <w:color w:val="323232"/>
        </w:rPr>
        <w:t>przekonania, wierzenia i poglądy innych;</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Szanuj prawo innych do prywatności – nie przeglądaj ich prywatnych rzeczy;</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Szanuj rzeczy osobiste i mienie innych młodocianych, nie kradnij.</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Nie namawiaj innych do krzywdzenia;</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Nie przynoś do szkoły niedozwolonych substancji; nie zachęcaj innych do ich stosowania;</w:t>
      </w:r>
    </w:p>
    <w:p w:rsidR="00702DD7" w:rsidRDefault="00702DD7" w:rsidP="00702DD7">
      <w:pPr>
        <w:pStyle w:val="Akapitzlist"/>
        <w:numPr>
          <w:ilvl w:val="0"/>
          <w:numId w:val="6"/>
        </w:numPr>
        <w:jc w:val="both"/>
        <w:rPr>
          <w:rFonts w:ascii="Calibri" w:hAnsi="Calibri" w:cs="Arial"/>
          <w:color w:val="323232"/>
        </w:rPr>
      </w:pPr>
      <w:r>
        <w:rPr>
          <w:rFonts w:ascii="Calibri" w:hAnsi="Calibri" w:cs="Arial"/>
          <w:color w:val="323232"/>
        </w:rPr>
        <w:t>Jeśli podejrzewasz, że kolega/koleżanka robi sobie krzywdę (np., autoagresja, spożywa niedozwolone substancje) poinformuj zaufaną osobę o tym fakcie.</w:t>
      </w:r>
    </w:p>
    <w:p w:rsidR="00702DD7" w:rsidRPr="00ED2E39" w:rsidRDefault="00702DD7" w:rsidP="00702DD7">
      <w:pPr>
        <w:pStyle w:val="Akapitzlist"/>
        <w:jc w:val="both"/>
        <w:rPr>
          <w:rFonts w:ascii="Calibri" w:hAnsi="Calibri" w:cs="Arial"/>
          <w:color w:val="323232"/>
        </w:rPr>
      </w:pPr>
    </w:p>
    <w:p w:rsidR="00702DD7" w:rsidRDefault="00702DD7" w:rsidP="00702DD7">
      <w:pPr>
        <w:jc w:val="both"/>
        <w:rPr>
          <w:rFonts w:ascii="Calibri" w:hAnsi="Calibri" w:cs="Arial"/>
          <w:color w:val="323232"/>
        </w:rPr>
      </w:pPr>
      <w:r w:rsidRPr="00A40DE0">
        <w:rPr>
          <w:rFonts w:ascii="Calibri" w:hAnsi="Calibri" w:cs="Arial"/>
          <w:b/>
          <w:color w:val="323232"/>
          <w:sz w:val="32"/>
          <w:szCs w:val="32"/>
        </w:rPr>
        <w:t>Procedura postepowania w przypadku agresywnego zachowania młodocianego</w:t>
      </w:r>
      <w:r>
        <w:rPr>
          <w:rFonts w:ascii="Calibri" w:hAnsi="Calibri" w:cs="Arial"/>
          <w:color w:val="323232"/>
        </w:rPr>
        <w:t>.</w:t>
      </w:r>
    </w:p>
    <w:p w:rsidR="00702DD7" w:rsidRDefault="00702DD7" w:rsidP="00702DD7">
      <w:pPr>
        <w:pStyle w:val="Akapitzlist"/>
        <w:numPr>
          <w:ilvl w:val="0"/>
          <w:numId w:val="11"/>
        </w:numPr>
        <w:jc w:val="both"/>
        <w:rPr>
          <w:rFonts w:ascii="Calibri" w:hAnsi="Calibri" w:cs="Arial"/>
          <w:color w:val="323232"/>
        </w:rPr>
      </w:pPr>
      <w:r>
        <w:rPr>
          <w:rFonts w:ascii="Calibri" w:hAnsi="Calibri" w:cs="Arial"/>
          <w:color w:val="323232"/>
        </w:rPr>
        <w:t>Pracownik Cechu/NCKZ, Dyrektor, pracodawca, osoba szkoląca będący świadkiem agresywnego zachowania młodocianego, jest zobowiązany do zareagowania na zaistniałą sytuację.</w:t>
      </w:r>
    </w:p>
    <w:p w:rsidR="00702DD7" w:rsidRDefault="00702DD7" w:rsidP="00702DD7">
      <w:pPr>
        <w:pStyle w:val="Akapitzlist"/>
        <w:numPr>
          <w:ilvl w:val="0"/>
          <w:numId w:val="11"/>
        </w:numPr>
        <w:jc w:val="both"/>
        <w:rPr>
          <w:rFonts w:ascii="Calibri" w:hAnsi="Calibri" w:cs="Arial"/>
          <w:color w:val="323232"/>
        </w:rPr>
      </w:pPr>
      <w:r>
        <w:rPr>
          <w:rFonts w:ascii="Calibri" w:hAnsi="Calibri" w:cs="Arial"/>
          <w:color w:val="323232"/>
        </w:rPr>
        <w:t>Jeżeli słowna reakcja nie pomaga w/w osoba powinna odizolować zachowującego się agresywnie młodocianego/</w:t>
      </w:r>
      <w:proofErr w:type="spellStart"/>
      <w:r>
        <w:rPr>
          <w:rFonts w:ascii="Calibri" w:hAnsi="Calibri" w:cs="Arial"/>
          <w:color w:val="323232"/>
        </w:rPr>
        <w:t>ną</w:t>
      </w:r>
      <w:proofErr w:type="spellEnd"/>
      <w:r>
        <w:rPr>
          <w:rFonts w:ascii="Calibri" w:hAnsi="Calibri" w:cs="Arial"/>
          <w:color w:val="323232"/>
        </w:rPr>
        <w:t xml:space="preserve"> od reszty grupy.</w:t>
      </w:r>
    </w:p>
    <w:p w:rsidR="00702DD7" w:rsidRDefault="00702DD7" w:rsidP="00702DD7">
      <w:pPr>
        <w:pStyle w:val="Akapitzlist"/>
        <w:numPr>
          <w:ilvl w:val="0"/>
          <w:numId w:val="11"/>
        </w:numPr>
        <w:jc w:val="both"/>
        <w:rPr>
          <w:rFonts w:ascii="Calibri" w:hAnsi="Calibri" w:cs="Arial"/>
          <w:color w:val="323232"/>
        </w:rPr>
      </w:pPr>
      <w:r>
        <w:rPr>
          <w:rFonts w:ascii="Calibri" w:hAnsi="Calibri" w:cs="Arial"/>
          <w:color w:val="323232"/>
        </w:rPr>
        <w:t>W uzasadnionych przypadkach wzywa pomoc.</w:t>
      </w:r>
    </w:p>
    <w:p w:rsidR="00702DD7" w:rsidRDefault="00702DD7" w:rsidP="00702DD7">
      <w:pPr>
        <w:pStyle w:val="Akapitzlist"/>
        <w:numPr>
          <w:ilvl w:val="0"/>
          <w:numId w:val="11"/>
        </w:numPr>
        <w:jc w:val="both"/>
        <w:rPr>
          <w:rFonts w:ascii="Calibri" w:hAnsi="Calibri" w:cs="Arial"/>
          <w:color w:val="323232"/>
        </w:rPr>
      </w:pPr>
      <w:r>
        <w:rPr>
          <w:rFonts w:ascii="Calibri" w:hAnsi="Calibri" w:cs="Arial"/>
          <w:color w:val="323232"/>
        </w:rPr>
        <w:t>Udziela niezbędnej pomocy pokrzywdzonemu młodocianemu/ej.</w:t>
      </w:r>
    </w:p>
    <w:p w:rsidR="00702DD7" w:rsidRDefault="00702DD7" w:rsidP="00702DD7">
      <w:pPr>
        <w:pStyle w:val="Akapitzlist"/>
        <w:numPr>
          <w:ilvl w:val="0"/>
          <w:numId w:val="11"/>
        </w:numPr>
        <w:jc w:val="both"/>
        <w:rPr>
          <w:rFonts w:ascii="Calibri" w:hAnsi="Calibri" w:cs="Arial"/>
          <w:color w:val="323232"/>
        </w:rPr>
      </w:pPr>
      <w:r>
        <w:rPr>
          <w:rFonts w:ascii="Calibri" w:hAnsi="Calibri" w:cs="Arial"/>
          <w:color w:val="323232"/>
        </w:rPr>
        <w:t>Zapewnia bezpieczeństwo pozostałym młodocianym.</w:t>
      </w:r>
    </w:p>
    <w:p w:rsidR="00702DD7" w:rsidRDefault="00702DD7" w:rsidP="00702DD7">
      <w:pPr>
        <w:pStyle w:val="Akapitzlist"/>
        <w:numPr>
          <w:ilvl w:val="0"/>
          <w:numId w:val="11"/>
        </w:numPr>
        <w:jc w:val="both"/>
        <w:rPr>
          <w:rFonts w:ascii="Calibri" w:hAnsi="Calibri" w:cs="Arial"/>
          <w:color w:val="323232"/>
        </w:rPr>
      </w:pPr>
      <w:r>
        <w:rPr>
          <w:rFonts w:ascii="Calibri" w:hAnsi="Calibri" w:cs="Arial"/>
          <w:color w:val="323232"/>
        </w:rPr>
        <w:t>W toku dalszych czynności ustala przyczyny agresji oraz przeprowadza rozmowę ze stronami konfliktu wskazując na niestosowne zachowanie.</w:t>
      </w:r>
    </w:p>
    <w:p w:rsidR="00702DD7" w:rsidRDefault="00702DD7" w:rsidP="00702DD7">
      <w:pPr>
        <w:pStyle w:val="Akapitzlist"/>
        <w:numPr>
          <w:ilvl w:val="0"/>
          <w:numId w:val="11"/>
        </w:numPr>
        <w:jc w:val="both"/>
        <w:rPr>
          <w:rFonts w:ascii="Calibri" w:hAnsi="Calibri" w:cs="Arial"/>
          <w:color w:val="323232"/>
        </w:rPr>
      </w:pPr>
      <w:r>
        <w:rPr>
          <w:rFonts w:ascii="Calibri" w:hAnsi="Calibri" w:cs="Arial"/>
          <w:color w:val="323232"/>
        </w:rPr>
        <w:t>O zdarzeniu informowany jest Dyrektor Cechu i NCKZ-u oraz rodzice/opiekunowie prawni agresywnego młodocianego.</w:t>
      </w:r>
    </w:p>
    <w:p w:rsidR="00702DD7" w:rsidRDefault="00702DD7" w:rsidP="00702DD7">
      <w:pPr>
        <w:pStyle w:val="Akapitzlist"/>
        <w:numPr>
          <w:ilvl w:val="0"/>
          <w:numId w:val="11"/>
        </w:numPr>
        <w:jc w:val="both"/>
        <w:rPr>
          <w:rFonts w:ascii="Calibri" w:hAnsi="Calibri" w:cs="Arial"/>
          <w:color w:val="323232"/>
        </w:rPr>
      </w:pPr>
      <w:r w:rsidRPr="00A40DE0">
        <w:rPr>
          <w:rFonts w:ascii="Calibri" w:hAnsi="Calibri" w:cs="Arial"/>
          <w:color w:val="323232"/>
        </w:rPr>
        <w:t>Jeżeli wymaga tego sytuacja Dyrektor podej</w:t>
      </w:r>
      <w:r>
        <w:rPr>
          <w:rFonts w:ascii="Calibri" w:hAnsi="Calibri" w:cs="Arial"/>
          <w:color w:val="323232"/>
        </w:rPr>
        <w:t>muje decyzję o wezwaniu policji.</w:t>
      </w:r>
    </w:p>
    <w:p w:rsidR="00702DD7" w:rsidRPr="00A40DE0" w:rsidRDefault="00702DD7" w:rsidP="00702DD7">
      <w:pPr>
        <w:pStyle w:val="Akapitzlist"/>
        <w:numPr>
          <w:ilvl w:val="0"/>
          <w:numId w:val="11"/>
        </w:numPr>
        <w:jc w:val="both"/>
        <w:rPr>
          <w:rFonts w:ascii="Calibri" w:hAnsi="Calibri" w:cs="Arial"/>
          <w:color w:val="323232"/>
        </w:rPr>
      </w:pPr>
      <w:r w:rsidRPr="00A40DE0">
        <w:rPr>
          <w:rFonts w:ascii="Calibri" w:hAnsi="Calibri" w:cs="Arial"/>
          <w:color w:val="323232"/>
        </w:rPr>
        <w:t>W przypadku braku poprawy w zachowaniu młodocianego/</w:t>
      </w:r>
      <w:r>
        <w:rPr>
          <w:rFonts w:ascii="Calibri" w:hAnsi="Calibri" w:cs="Arial"/>
          <w:color w:val="323232"/>
        </w:rPr>
        <w:t xml:space="preserve">ej zostaje podjęta decyzja </w:t>
      </w:r>
      <w:r w:rsidRPr="00A40DE0">
        <w:rPr>
          <w:rFonts w:ascii="Calibri" w:hAnsi="Calibri" w:cs="Arial"/>
          <w:color w:val="323232"/>
        </w:rPr>
        <w:t>o zgłoszeniu się rodzica/opi</w:t>
      </w:r>
      <w:r>
        <w:rPr>
          <w:rFonts w:ascii="Calibri" w:hAnsi="Calibri" w:cs="Arial"/>
          <w:color w:val="323232"/>
        </w:rPr>
        <w:t>ekun</w:t>
      </w:r>
      <w:r w:rsidRPr="00A40DE0">
        <w:rPr>
          <w:rFonts w:ascii="Calibri" w:hAnsi="Calibri" w:cs="Arial"/>
          <w:color w:val="323232"/>
        </w:rPr>
        <w:t>a do Cechu.</w:t>
      </w:r>
    </w:p>
    <w:p w:rsidR="00702DD7" w:rsidRPr="000C2A01" w:rsidRDefault="00702DD7" w:rsidP="00702DD7">
      <w:pPr>
        <w:pStyle w:val="Akapitzlist"/>
        <w:numPr>
          <w:ilvl w:val="0"/>
          <w:numId w:val="11"/>
        </w:numPr>
        <w:jc w:val="both"/>
        <w:rPr>
          <w:rFonts w:ascii="Calibri" w:hAnsi="Calibri" w:cs="Arial"/>
          <w:color w:val="323232"/>
        </w:rPr>
      </w:pPr>
      <w:r>
        <w:rPr>
          <w:rFonts w:ascii="Calibri" w:hAnsi="Calibri" w:cs="Arial"/>
          <w:color w:val="323232"/>
        </w:rPr>
        <w:t>W przypadku, gdy zachowania młodocianego w dalszym ciągu stanowią realne zagrożenie dla innych (lub niego) Dyrektor Cechu i NCKZ-u podejmują decyzję o skierowanie wniosku do sądu o zastosowanie środka wychowawczego.</w:t>
      </w:r>
    </w:p>
    <w:p w:rsidR="00702DD7" w:rsidRDefault="00702DD7" w:rsidP="00702DD7">
      <w:pPr>
        <w:spacing w:after="240"/>
        <w:jc w:val="both"/>
        <w:rPr>
          <w:rFonts w:ascii="Calibri" w:hAnsi="Calibri" w:cs="Arial"/>
          <w:b/>
        </w:rPr>
      </w:pPr>
    </w:p>
    <w:p w:rsidR="00702DD7" w:rsidRDefault="00702DD7" w:rsidP="00702DD7">
      <w:pPr>
        <w:spacing w:after="240"/>
        <w:jc w:val="both"/>
        <w:rPr>
          <w:rFonts w:ascii="Calibri" w:hAnsi="Calibri" w:cs="Arial"/>
          <w:b/>
        </w:rPr>
      </w:pPr>
    </w:p>
    <w:p w:rsidR="00702DD7" w:rsidRDefault="00702DD7" w:rsidP="00702DD7">
      <w:pPr>
        <w:spacing w:after="240"/>
        <w:jc w:val="both"/>
        <w:rPr>
          <w:rFonts w:ascii="Calibri" w:hAnsi="Calibri" w:cs="Arial"/>
          <w:b/>
        </w:rPr>
      </w:pPr>
    </w:p>
    <w:p w:rsidR="00702DD7" w:rsidRDefault="00702DD7" w:rsidP="00702DD7">
      <w:pPr>
        <w:spacing w:after="240"/>
        <w:jc w:val="both"/>
        <w:rPr>
          <w:rFonts w:ascii="Calibri" w:hAnsi="Calibri" w:cs="Arial"/>
          <w:b/>
        </w:rPr>
      </w:pPr>
    </w:p>
    <w:p w:rsidR="00702DD7" w:rsidRPr="00A40DE0" w:rsidRDefault="00702DD7" w:rsidP="00702DD7">
      <w:pPr>
        <w:spacing w:after="240"/>
        <w:jc w:val="both"/>
        <w:rPr>
          <w:rFonts w:ascii="Calibri" w:hAnsi="Calibri" w:cs="Arial"/>
          <w:b/>
        </w:rPr>
      </w:pPr>
    </w:p>
    <w:p w:rsidR="00702DD7" w:rsidRPr="00E84DAB" w:rsidRDefault="00702DD7" w:rsidP="00702DD7">
      <w:pPr>
        <w:ind w:left="567"/>
        <w:jc w:val="center"/>
        <w:rPr>
          <w:rFonts w:ascii="Calibri" w:hAnsi="Calibri" w:cs="Arial"/>
          <w:b/>
          <w:color w:val="323232"/>
          <w:sz w:val="28"/>
          <w:szCs w:val="28"/>
        </w:rPr>
      </w:pPr>
      <w:r w:rsidRPr="008504E4">
        <w:rPr>
          <w:rFonts w:ascii="Calibri" w:hAnsi="Calibri" w:cs="Arial"/>
          <w:color w:val="323232"/>
        </w:rPr>
        <w:lastRenderedPageBreak/>
        <w:br/>
      </w:r>
      <w:r w:rsidRPr="00E84DAB">
        <w:rPr>
          <w:rFonts w:ascii="Calibri" w:hAnsi="Calibri" w:cs="Arial"/>
          <w:b/>
          <w:color w:val="323232"/>
          <w:sz w:val="28"/>
          <w:szCs w:val="28"/>
        </w:rPr>
        <w:t>Rozdział IV</w:t>
      </w:r>
    </w:p>
    <w:p w:rsidR="00702DD7" w:rsidRPr="00E84DAB" w:rsidRDefault="00702DD7" w:rsidP="00702DD7">
      <w:pPr>
        <w:spacing w:before="240"/>
        <w:ind w:left="567"/>
        <w:jc w:val="center"/>
        <w:rPr>
          <w:rFonts w:ascii="Calibri" w:hAnsi="Calibri" w:cs="Arial"/>
          <w:b/>
          <w:color w:val="323232"/>
          <w:sz w:val="28"/>
          <w:szCs w:val="28"/>
        </w:rPr>
      </w:pPr>
      <w:r w:rsidRPr="00E84DAB">
        <w:rPr>
          <w:rFonts w:ascii="Calibri" w:hAnsi="Calibri" w:cs="Arial"/>
          <w:b/>
          <w:bCs/>
          <w:color w:val="323232"/>
          <w:sz w:val="28"/>
          <w:szCs w:val="28"/>
        </w:rPr>
        <w:t xml:space="preserve">Zasady ochrony danych osobowych oraz wizerunku młodocianych w </w:t>
      </w:r>
      <w:r>
        <w:rPr>
          <w:rFonts w:ascii="Calibri" w:hAnsi="Calibri" w:cs="Arial"/>
          <w:b/>
          <w:bCs/>
          <w:color w:val="323232"/>
          <w:sz w:val="28"/>
          <w:szCs w:val="28"/>
        </w:rPr>
        <w:t>C</w:t>
      </w:r>
      <w:r w:rsidRPr="00E84DAB">
        <w:rPr>
          <w:rFonts w:ascii="Calibri" w:hAnsi="Calibri" w:cs="Arial"/>
          <w:b/>
          <w:bCs/>
          <w:color w:val="323232"/>
          <w:sz w:val="28"/>
          <w:szCs w:val="28"/>
        </w:rPr>
        <w:t>echu</w:t>
      </w:r>
    </w:p>
    <w:p w:rsidR="00702DD7" w:rsidRPr="00ED2E39" w:rsidRDefault="00702DD7" w:rsidP="00702DD7">
      <w:pPr>
        <w:ind w:left="510"/>
        <w:jc w:val="center"/>
        <w:rPr>
          <w:rFonts w:ascii="Calibri" w:hAnsi="Calibri" w:cs="Arial"/>
          <w:b/>
          <w:color w:val="323232"/>
        </w:rPr>
      </w:pPr>
      <w:r>
        <w:rPr>
          <w:rFonts w:ascii="Calibri" w:hAnsi="Calibri" w:cs="Arial"/>
          <w:color w:val="323232"/>
        </w:rPr>
        <w:br/>
      </w:r>
      <w:r w:rsidRPr="00ED2E39">
        <w:rPr>
          <w:rFonts w:ascii="Calibri" w:hAnsi="Calibri" w:cs="Arial"/>
          <w:b/>
          <w:color w:val="323232"/>
        </w:rPr>
        <w:t>§ 9</w:t>
      </w:r>
    </w:p>
    <w:p w:rsidR="00702DD7" w:rsidRPr="00702DD7" w:rsidRDefault="00702DD7" w:rsidP="00702DD7">
      <w:pPr>
        <w:numPr>
          <w:ilvl w:val="0"/>
          <w:numId w:val="12"/>
        </w:numPr>
        <w:spacing w:after="0"/>
        <w:jc w:val="both"/>
        <w:rPr>
          <w:rFonts w:ascii="Calibri" w:hAnsi="Calibri" w:cs="Arial"/>
          <w:color w:val="323232"/>
          <w:sz w:val="24"/>
          <w:szCs w:val="24"/>
        </w:rPr>
      </w:pPr>
      <w:r w:rsidRPr="00702DD7">
        <w:rPr>
          <w:rFonts w:ascii="Calibri" w:hAnsi="Calibri" w:cs="Arial"/>
          <w:color w:val="323232"/>
          <w:sz w:val="24"/>
          <w:szCs w:val="24"/>
        </w:rPr>
        <w:t>Cech i NCKZ zapewnia najwyższe standardy ochrony danych osobowych młodocianych zgodnie z obowiązującymi przepisami prawa.</w:t>
      </w:r>
    </w:p>
    <w:p w:rsidR="00702DD7" w:rsidRPr="00702DD7" w:rsidRDefault="00702DD7" w:rsidP="00702DD7">
      <w:pPr>
        <w:numPr>
          <w:ilvl w:val="0"/>
          <w:numId w:val="12"/>
        </w:numPr>
        <w:spacing w:after="0"/>
        <w:jc w:val="both"/>
        <w:rPr>
          <w:rFonts w:ascii="Calibri" w:hAnsi="Calibri" w:cs="Arial"/>
          <w:color w:val="323232"/>
          <w:sz w:val="24"/>
          <w:szCs w:val="24"/>
        </w:rPr>
      </w:pPr>
      <w:r w:rsidRPr="00702DD7">
        <w:rPr>
          <w:rFonts w:ascii="Calibri" w:hAnsi="Calibri" w:cs="Arial"/>
          <w:color w:val="323232"/>
          <w:sz w:val="24"/>
          <w:szCs w:val="24"/>
        </w:rPr>
        <w:t>Cech i NCKZ, uznając prawo młodocianego/młodocianej do prywatności i ochrony dóbr osobistych, zapewnia ochronę wizerunku młodocianego/ej.</w:t>
      </w:r>
    </w:p>
    <w:p w:rsidR="00702DD7" w:rsidRPr="00702DD7" w:rsidRDefault="00702DD7" w:rsidP="00702DD7">
      <w:pPr>
        <w:numPr>
          <w:ilvl w:val="0"/>
          <w:numId w:val="12"/>
        </w:numPr>
        <w:spacing w:after="0"/>
        <w:jc w:val="both"/>
        <w:rPr>
          <w:rFonts w:ascii="Calibri" w:hAnsi="Calibri" w:cs="Arial"/>
          <w:color w:val="323232"/>
          <w:sz w:val="24"/>
          <w:szCs w:val="24"/>
        </w:rPr>
      </w:pPr>
      <w:r w:rsidRPr="00702DD7">
        <w:rPr>
          <w:rFonts w:ascii="Calibri" w:hAnsi="Calibri" w:cs="Arial"/>
          <w:color w:val="323232"/>
          <w:sz w:val="24"/>
          <w:szCs w:val="24"/>
        </w:rPr>
        <w:t>Cech i NCKZ, powinni dysponować zgodą Twoich rodziców/opiekunów prawnych na przetwarzanie Twoich danych osobowych oraz danych dot. Wizerunku.</w:t>
      </w:r>
    </w:p>
    <w:p w:rsidR="00702DD7" w:rsidRPr="00702DD7" w:rsidRDefault="00702DD7" w:rsidP="00702DD7">
      <w:pPr>
        <w:numPr>
          <w:ilvl w:val="0"/>
          <w:numId w:val="12"/>
        </w:numPr>
        <w:spacing w:after="0"/>
        <w:jc w:val="both"/>
        <w:rPr>
          <w:rFonts w:ascii="Calibri" w:hAnsi="Calibri" w:cs="Arial"/>
          <w:color w:val="323232"/>
          <w:sz w:val="24"/>
          <w:szCs w:val="24"/>
        </w:rPr>
      </w:pPr>
      <w:r w:rsidRPr="00702DD7">
        <w:rPr>
          <w:rFonts w:ascii="Calibri" w:hAnsi="Calibri" w:cs="Arial"/>
          <w:color w:val="323232"/>
          <w:sz w:val="24"/>
          <w:szCs w:val="24"/>
        </w:rPr>
        <w:t>Zgoda rodziców/opiekunów prawnych nie jest wymagana na rozpowszechnianie wizerunku osoby stanowiącej tylko szczegół całości takiej jak zgromadzenie, krajobraz, publiczna impreza.</w:t>
      </w:r>
    </w:p>
    <w:p w:rsidR="00702DD7" w:rsidRDefault="00702DD7" w:rsidP="00702DD7">
      <w:pPr>
        <w:ind w:left="714"/>
        <w:contextualSpacing/>
        <w:jc w:val="both"/>
        <w:rPr>
          <w:rFonts w:ascii="Calibri" w:hAnsi="Calibri" w:cs="Arial"/>
          <w:color w:val="323232"/>
        </w:rPr>
      </w:pPr>
      <w:r w:rsidRPr="00702DD7">
        <w:rPr>
          <w:rFonts w:ascii="Calibri" w:hAnsi="Calibri" w:cs="Arial"/>
          <w:color w:val="323232"/>
          <w:sz w:val="24"/>
          <w:szCs w:val="24"/>
        </w:rPr>
        <w:br/>
      </w:r>
    </w:p>
    <w:p w:rsidR="00702DD7" w:rsidRPr="00B30CD1" w:rsidRDefault="00702DD7" w:rsidP="00702DD7">
      <w:pPr>
        <w:ind w:left="567"/>
        <w:jc w:val="center"/>
        <w:rPr>
          <w:rFonts w:ascii="Calibri" w:hAnsi="Calibri" w:cs="Arial"/>
          <w:b/>
          <w:color w:val="323232"/>
          <w:sz w:val="28"/>
          <w:szCs w:val="28"/>
        </w:rPr>
      </w:pPr>
      <w:r w:rsidRPr="008504E4">
        <w:rPr>
          <w:rFonts w:ascii="Calibri" w:hAnsi="Calibri" w:cs="Arial"/>
          <w:color w:val="323232"/>
        </w:rPr>
        <w:br/>
      </w:r>
      <w:r w:rsidRPr="008504E4">
        <w:rPr>
          <w:rFonts w:ascii="Calibri" w:hAnsi="Calibri" w:cs="Arial"/>
          <w:color w:val="323232"/>
        </w:rPr>
        <w:br/>
      </w:r>
      <w:r w:rsidRPr="00B30CD1">
        <w:rPr>
          <w:rFonts w:ascii="Calibri" w:hAnsi="Calibri" w:cs="Arial"/>
          <w:b/>
          <w:color w:val="323232"/>
          <w:sz w:val="28"/>
          <w:szCs w:val="28"/>
        </w:rPr>
        <w:t>Rozdział V</w:t>
      </w:r>
    </w:p>
    <w:p w:rsidR="00702DD7" w:rsidRPr="00B30CD1" w:rsidRDefault="00702DD7" w:rsidP="00702DD7">
      <w:pPr>
        <w:spacing w:after="240"/>
        <w:ind w:left="567"/>
        <w:jc w:val="center"/>
        <w:rPr>
          <w:rFonts w:ascii="Calibri" w:hAnsi="Calibri" w:cs="Arial"/>
          <w:b/>
          <w:color w:val="323232"/>
          <w:sz w:val="28"/>
          <w:szCs w:val="28"/>
        </w:rPr>
      </w:pPr>
      <w:r w:rsidRPr="00B30CD1">
        <w:rPr>
          <w:rFonts w:ascii="Calibri" w:hAnsi="Calibri" w:cs="Arial"/>
          <w:b/>
          <w:bCs/>
          <w:color w:val="323232"/>
          <w:sz w:val="28"/>
          <w:szCs w:val="28"/>
        </w:rPr>
        <w:t xml:space="preserve">Zasady bezpiecznego korzystania z </w:t>
      </w:r>
      <w:proofErr w:type="spellStart"/>
      <w:r w:rsidRPr="00B30CD1">
        <w:rPr>
          <w:rFonts w:ascii="Calibri" w:hAnsi="Calibri" w:cs="Arial"/>
          <w:b/>
          <w:bCs/>
          <w:color w:val="323232"/>
          <w:sz w:val="28"/>
          <w:szCs w:val="28"/>
        </w:rPr>
        <w:t>internetu</w:t>
      </w:r>
      <w:proofErr w:type="spellEnd"/>
      <w:r w:rsidRPr="00B30CD1">
        <w:rPr>
          <w:rFonts w:ascii="Calibri" w:hAnsi="Calibri" w:cs="Arial"/>
          <w:b/>
          <w:bCs/>
          <w:color w:val="323232"/>
          <w:sz w:val="28"/>
          <w:szCs w:val="28"/>
        </w:rPr>
        <w:t xml:space="preserve"> i mediów elektronicznych</w:t>
      </w:r>
    </w:p>
    <w:p w:rsidR="00702DD7" w:rsidRPr="00702DD7" w:rsidRDefault="00702DD7" w:rsidP="00702DD7">
      <w:pPr>
        <w:ind w:left="426"/>
        <w:contextualSpacing/>
        <w:jc w:val="both"/>
        <w:rPr>
          <w:rFonts w:ascii="Calibri" w:hAnsi="Calibri" w:cs="Arial"/>
          <w:color w:val="323232"/>
          <w:sz w:val="24"/>
          <w:szCs w:val="24"/>
        </w:rPr>
      </w:pPr>
      <w:r w:rsidRPr="00702DD7">
        <w:rPr>
          <w:rFonts w:ascii="Calibri" w:hAnsi="Calibri" w:cs="Arial"/>
          <w:color w:val="323232"/>
          <w:sz w:val="24"/>
          <w:szCs w:val="24"/>
        </w:rPr>
        <w:t xml:space="preserve">Zasady korzystania z urządzeń elektronicznych z dostępem do sieci </w:t>
      </w:r>
      <w:proofErr w:type="spellStart"/>
      <w:r w:rsidRPr="00702DD7">
        <w:rPr>
          <w:rFonts w:ascii="Calibri" w:hAnsi="Calibri" w:cs="Arial"/>
          <w:color w:val="323232"/>
          <w:sz w:val="24"/>
          <w:szCs w:val="24"/>
        </w:rPr>
        <w:t>internet</w:t>
      </w:r>
      <w:proofErr w:type="spellEnd"/>
      <w:r w:rsidRPr="00702DD7">
        <w:rPr>
          <w:rFonts w:ascii="Calibri" w:hAnsi="Calibri" w:cs="Arial"/>
          <w:color w:val="323232"/>
          <w:sz w:val="24"/>
          <w:szCs w:val="24"/>
        </w:rPr>
        <w:t xml:space="preserve"> powinny być obwarowane następującymi regułami:</w:t>
      </w:r>
    </w:p>
    <w:p w:rsidR="00702DD7" w:rsidRDefault="00702DD7" w:rsidP="00702DD7">
      <w:pPr>
        <w:pStyle w:val="Akapitzlist"/>
        <w:numPr>
          <w:ilvl w:val="0"/>
          <w:numId w:val="13"/>
        </w:numPr>
        <w:jc w:val="both"/>
        <w:rPr>
          <w:rFonts w:ascii="Calibri" w:hAnsi="Calibri" w:cs="Arial"/>
          <w:color w:val="323232"/>
        </w:rPr>
      </w:pPr>
      <w:r>
        <w:rPr>
          <w:rFonts w:ascii="Calibri" w:hAnsi="Calibri" w:cs="Arial"/>
          <w:color w:val="323232"/>
        </w:rPr>
        <w:t xml:space="preserve">Nie powinniście ufać osobom poznanym za pośrednictwem </w:t>
      </w:r>
      <w:proofErr w:type="spellStart"/>
      <w:r>
        <w:rPr>
          <w:rFonts w:ascii="Calibri" w:hAnsi="Calibri" w:cs="Arial"/>
          <w:color w:val="323232"/>
        </w:rPr>
        <w:t>internetu</w:t>
      </w:r>
      <w:proofErr w:type="spellEnd"/>
      <w:r>
        <w:rPr>
          <w:rFonts w:ascii="Calibri" w:hAnsi="Calibri" w:cs="Arial"/>
          <w:color w:val="323232"/>
        </w:rPr>
        <w:t>,</w:t>
      </w:r>
    </w:p>
    <w:p w:rsidR="00702DD7" w:rsidRDefault="00702DD7" w:rsidP="00702DD7">
      <w:pPr>
        <w:pStyle w:val="Akapitzlist"/>
        <w:numPr>
          <w:ilvl w:val="0"/>
          <w:numId w:val="13"/>
        </w:numPr>
        <w:jc w:val="both"/>
        <w:rPr>
          <w:rFonts w:ascii="Calibri" w:hAnsi="Calibri" w:cs="Arial"/>
          <w:color w:val="323232"/>
        </w:rPr>
      </w:pPr>
      <w:r>
        <w:rPr>
          <w:rFonts w:ascii="Calibri" w:hAnsi="Calibri" w:cs="Arial"/>
          <w:color w:val="323232"/>
        </w:rPr>
        <w:t xml:space="preserve">Nie powinniście </w:t>
      </w:r>
      <w:proofErr w:type="gramStart"/>
      <w:r>
        <w:rPr>
          <w:rFonts w:ascii="Calibri" w:hAnsi="Calibri" w:cs="Arial"/>
          <w:color w:val="323232"/>
        </w:rPr>
        <w:t>spotykać  się</w:t>
      </w:r>
      <w:proofErr w:type="gramEnd"/>
      <w:r>
        <w:rPr>
          <w:rFonts w:ascii="Calibri" w:hAnsi="Calibri" w:cs="Arial"/>
          <w:color w:val="323232"/>
        </w:rPr>
        <w:t xml:space="preserve"> z osobami poznanymi przez </w:t>
      </w:r>
      <w:proofErr w:type="spellStart"/>
      <w:r>
        <w:rPr>
          <w:rFonts w:ascii="Calibri" w:hAnsi="Calibri" w:cs="Arial"/>
          <w:color w:val="323232"/>
        </w:rPr>
        <w:t>internet</w:t>
      </w:r>
      <w:proofErr w:type="spellEnd"/>
      <w:r>
        <w:rPr>
          <w:rFonts w:ascii="Calibri" w:hAnsi="Calibri" w:cs="Arial"/>
          <w:color w:val="323232"/>
        </w:rPr>
        <w:t>, jeżeli jednak bardzo chcecie się spotkać z taką osobą to pamiętajcie, żeby poinformować o tym rodzica/opiekuna, najlepiej pierwszy raz pod jego nadzorem, ewentualnie w towarzystwie kolegi/koleżanki i koniecznie w miejscu publicznym, np. restauracja, kawiarnia</w:t>
      </w:r>
    </w:p>
    <w:p w:rsidR="00702DD7" w:rsidRDefault="00702DD7" w:rsidP="00702DD7">
      <w:pPr>
        <w:pStyle w:val="Akapitzlist"/>
        <w:numPr>
          <w:ilvl w:val="0"/>
          <w:numId w:val="13"/>
        </w:numPr>
        <w:jc w:val="both"/>
        <w:rPr>
          <w:rFonts w:ascii="Calibri" w:hAnsi="Calibri" w:cs="Arial"/>
          <w:color w:val="323232"/>
        </w:rPr>
      </w:pPr>
      <w:r>
        <w:rPr>
          <w:rFonts w:ascii="Calibri" w:hAnsi="Calibri" w:cs="Arial"/>
          <w:color w:val="323232"/>
        </w:rPr>
        <w:t xml:space="preserve">Nie przekazujcie swoich danych osobowych nieznanym osobom w </w:t>
      </w:r>
      <w:proofErr w:type="spellStart"/>
      <w:r>
        <w:rPr>
          <w:rFonts w:ascii="Calibri" w:hAnsi="Calibri" w:cs="Arial"/>
          <w:color w:val="323232"/>
        </w:rPr>
        <w:t>internecie</w:t>
      </w:r>
      <w:proofErr w:type="spellEnd"/>
      <w:r>
        <w:rPr>
          <w:rFonts w:ascii="Calibri" w:hAnsi="Calibri" w:cs="Arial"/>
          <w:color w:val="323232"/>
        </w:rPr>
        <w:t>.</w:t>
      </w:r>
    </w:p>
    <w:p w:rsidR="00702DD7" w:rsidRDefault="00702DD7" w:rsidP="00702DD7">
      <w:pPr>
        <w:pStyle w:val="Akapitzlist"/>
        <w:numPr>
          <w:ilvl w:val="0"/>
          <w:numId w:val="13"/>
        </w:numPr>
        <w:jc w:val="both"/>
        <w:rPr>
          <w:rFonts w:ascii="Calibri" w:hAnsi="Calibri" w:cs="Arial"/>
          <w:color w:val="323232"/>
        </w:rPr>
      </w:pPr>
      <w:r>
        <w:rPr>
          <w:rFonts w:ascii="Calibri" w:hAnsi="Calibri" w:cs="Arial"/>
          <w:color w:val="323232"/>
        </w:rPr>
        <w:t>Używane komunikatory w sieci, powinny służyć Wam jedynie do kontaktów ze znajomymi i rodziną.</w:t>
      </w:r>
    </w:p>
    <w:p w:rsidR="00702DD7" w:rsidRDefault="00702DD7" w:rsidP="00702DD7">
      <w:pPr>
        <w:pStyle w:val="Akapitzlist"/>
        <w:numPr>
          <w:ilvl w:val="0"/>
          <w:numId w:val="13"/>
        </w:numPr>
        <w:jc w:val="both"/>
        <w:rPr>
          <w:rFonts w:ascii="Calibri" w:hAnsi="Calibri" w:cs="Arial"/>
          <w:color w:val="323232"/>
        </w:rPr>
      </w:pPr>
      <w:r>
        <w:rPr>
          <w:rFonts w:ascii="Calibri" w:hAnsi="Calibri" w:cs="Arial"/>
          <w:color w:val="323232"/>
        </w:rPr>
        <w:t xml:space="preserve">Musicie pamiętać, że hejt w </w:t>
      </w:r>
      <w:proofErr w:type="spellStart"/>
      <w:r>
        <w:rPr>
          <w:rFonts w:ascii="Calibri" w:hAnsi="Calibri" w:cs="Arial"/>
          <w:color w:val="323232"/>
        </w:rPr>
        <w:t>internecie</w:t>
      </w:r>
      <w:proofErr w:type="spellEnd"/>
      <w:r>
        <w:rPr>
          <w:rFonts w:ascii="Calibri" w:hAnsi="Calibri" w:cs="Arial"/>
          <w:color w:val="323232"/>
        </w:rPr>
        <w:t xml:space="preserve"> jest przestępstwem i że sąd rodzinny, może nałożyć na Was karę za jego stosowanie.</w:t>
      </w:r>
    </w:p>
    <w:p w:rsidR="00702DD7" w:rsidRPr="00B27BF6" w:rsidRDefault="00702DD7" w:rsidP="00702DD7">
      <w:pPr>
        <w:jc w:val="both"/>
        <w:rPr>
          <w:rFonts w:ascii="Calibri" w:hAnsi="Calibri" w:cs="Arial"/>
          <w:color w:val="323232"/>
        </w:rPr>
      </w:pPr>
    </w:p>
    <w:p w:rsidR="00702DD7" w:rsidRPr="00040822" w:rsidRDefault="00702DD7" w:rsidP="00702DD7">
      <w:pPr>
        <w:pStyle w:val="Akapitzlist"/>
        <w:ind w:left="1146"/>
        <w:jc w:val="both"/>
        <w:rPr>
          <w:rFonts w:ascii="Calibri" w:hAnsi="Calibri" w:cs="Arial"/>
          <w:color w:val="323232"/>
        </w:rPr>
      </w:pPr>
    </w:p>
    <w:p w:rsidR="00702DD7" w:rsidRPr="00702DD7" w:rsidRDefault="00702DD7" w:rsidP="00702DD7">
      <w:pPr>
        <w:ind w:left="709"/>
        <w:contextualSpacing/>
        <w:jc w:val="center"/>
        <w:rPr>
          <w:rFonts w:ascii="Calibri" w:hAnsi="Calibri" w:cs="Arial"/>
          <w:b/>
          <w:color w:val="323232"/>
          <w:sz w:val="28"/>
          <w:szCs w:val="28"/>
        </w:rPr>
      </w:pPr>
      <w:r w:rsidRPr="00702DD7">
        <w:rPr>
          <w:rFonts w:ascii="Calibri" w:hAnsi="Calibri" w:cs="Arial"/>
          <w:b/>
          <w:color w:val="323232"/>
          <w:sz w:val="28"/>
          <w:szCs w:val="28"/>
        </w:rPr>
        <w:lastRenderedPageBreak/>
        <w:t>Rozdział VI</w:t>
      </w:r>
      <w:r w:rsidRPr="00702DD7">
        <w:rPr>
          <w:rFonts w:ascii="Calibri" w:hAnsi="Calibri" w:cs="Arial"/>
          <w:b/>
          <w:color w:val="323232"/>
          <w:sz w:val="28"/>
          <w:szCs w:val="28"/>
        </w:rPr>
        <w:br/>
      </w:r>
    </w:p>
    <w:p w:rsidR="00702DD7" w:rsidRDefault="00702DD7" w:rsidP="00702DD7">
      <w:pPr>
        <w:ind w:left="567"/>
        <w:jc w:val="both"/>
        <w:rPr>
          <w:rFonts w:ascii="Calibri" w:hAnsi="Calibri" w:cs="Arial"/>
          <w:b/>
          <w:bCs/>
          <w:color w:val="323232"/>
          <w:sz w:val="28"/>
          <w:szCs w:val="28"/>
        </w:rPr>
      </w:pPr>
      <w:r w:rsidRPr="00B30CD1">
        <w:rPr>
          <w:rFonts w:ascii="Calibri" w:hAnsi="Calibri" w:cs="Arial"/>
          <w:b/>
          <w:bCs/>
          <w:color w:val="323232"/>
          <w:sz w:val="28"/>
          <w:szCs w:val="28"/>
        </w:rPr>
        <w:t>Monitoring</w:t>
      </w:r>
      <w:r>
        <w:rPr>
          <w:rFonts w:ascii="Calibri" w:hAnsi="Calibri" w:cs="Arial"/>
          <w:b/>
          <w:bCs/>
          <w:color w:val="323232"/>
          <w:sz w:val="28"/>
          <w:szCs w:val="28"/>
        </w:rPr>
        <w:t xml:space="preserve"> stosowania Polityki ochrony młodocianych przed krzywdzeniem</w:t>
      </w:r>
    </w:p>
    <w:p w:rsidR="00702DD7" w:rsidRDefault="00702DD7" w:rsidP="00702DD7">
      <w:pPr>
        <w:ind w:left="567"/>
        <w:jc w:val="both"/>
        <w:rPr>
          <w:rFonts w:ascii="Calibri" w:hAnsi="Calibri" w:cs="Arial"/>
          <w:b/>
          <w:bCs/>
          <w:color w:val="323232"/>
          <w:sz w:val="28"/>
          <w:szCs w:val="28"/>
        </w:rPr>
      </w:pPr>
    </w:p>
    <w:p w:rsidR="00702DD7" w:rsidRDefault="00702DD7" w:rsidP="00702DD7">
      <w:pPr>
        <w:pStyle w:val="Akapitzlist"/>
        <w:numPr>
          <w:ilvl w:val="0"/>
          <w:numId w:val="14"/>
        </w:numPr>
        <w:jc w:val="both"/>
        <w:rPr>
          <w:rFonts w:ascii="Calibri" w:hAnsi="Calibri" w:cs="Arial"/>
          <w:bCs/>
          <w:color w:val="323232"/>
        </w:rPr>
      </w:pPr>
      <w:r w:rsidRPr="00B27BF6">
        <w:rPr>
          <w:rFonts w:ascii="Calibri" w:hAnsi="Calibri" w:cs="Arial"/>
          <w:bCs/>
          <w:color w:val="323232"/>
        </w:rPr>
        <w:t>Osobą odpowiedzialną za</w:t>
      </w:r>
      <w:r>
        <w:rPr>
          <w:rFonts w:ascii="Calibri" w:hAnsi="Calibri" w:cs="Arial"/>
          <w:bCs/>
          <w:color w:val="323232"/>
        </w:rPr>
        <w:t xml:space="preserve"> „Politykę …”</w:t>
      </w:r>
      <w:r w:rsidRPr="00B27BF6">
        <w:rPr>
          <w:rFonts w:ascii="Calibri" w:hAnsi="Calibri" w:cs="Arial"/>
          <w:bCs/>
          <w:color w:val="323232"/>
        </w:rPr>
        <w:t xml:space="preserve"> </w:t>
      </w:r>
      <w:r>
        <w:rPr>
          <w:rFonts w:ascii="Calibri" w:hAnsi="Calibri" w:cs="Arial"/>
          <w:bCs/>
          <w:color w:val="323232"/>
        </w:rPr>
        <w:t>jest ……………………………………………………</w:t>
      </w:r>
    </w:p>
    <w:p w:rsidR="00702DD7" w:rsidRDefault="00702DD7" w:rsidP="00702DD7">
      <w:pPr>
        <w:pStyle w:val="Akapitzlist"/>
        <w:numPr>
          <w:ilvl w:val="0"/>
          <w:numId w:val="14"/>
        </w:numPr>
        <w:jc w:val="both"/>
        <w:rPr>
          <w:rFonts w:ascii="Calibri" w:hAnsi="Calibri" w:cs="Arial"/>
          <w:bCs/>
          <w:color w:val="323232"/>
        </w:rPr>
      </w:pPr>
      <w:r>
        <w:rPr>
          <w:rFonts w:ascii="Calibri" w:hAnsi="Calibri" w:cs="Arial"/>
          <w:bCs/>
          <w:color w:val="323232"/>
        </w:rPr>
        <w:t>Osoba ta jest odpowiedzialna ze monitorowanie realizacji procedur Polityki ochrony młodocianych przed krzywdzeniem oraz za reagowanie na sygnały naruszenia zapisów tego dokumentu oraz prowadzi rejestr zgłoszeń jak również zaproponowanie zmian w przyjętych w Polityce ochrony młodocianych przed krzywdzeniem.</w:t>
      </w:r>
    </w:p>
    <w:p w:rsidR="00702DD7" w:rsidRDefault="00702DD7" w:rsidP="00702DD7">
      <w:pPr>
        <w:jc w:val="both"/>
        <w:rPr>
          <w:rFonts w:ascii="Calibri" w:hAnsi="Calibri" w:cs="Arial"/>
          <w:bCs/>
          <w:color w:val="323232"/>
        </w:rPr>
      </w:pPr>
    </w:p>
    <w:p w:rsidR="00702DD7" w:rsidRPr="00271A1B" w:rsidRDefault="00702DD7" w:rsidP="00702DD7">
      <w:pPr>
        <w:ind w:left="567"/>
        <w:jc w:val="center"/>
        <w:rPr>
          <w:rFonts w:ascii="Calibri" w:hAnsi="Calibri" w:cs="Arial"/>
          <w:b/>
          <w:bCs/>
          <w:color w:val="323232"/>
          <w:sz w:val="28"/>
          <w:szCs w:val="28"/>
        </w:rPr>
      </w:pPr>
      <w:r w:rsidRPr="00271A1B">
        <w:rPr>
          <w:rFonts w:ascii="Calibri" w:hAnsi="Calibri" w:cs="Arial"/>
          <w:b/>
          <w:bCs/>
          <w:color w:val="323232"/>
          <w:sz w:val="28"/>
          <w:szCs w:val="28"/>
        </w:rPr>
        <w:t>Zasady udostępniania Rodzicom i Młodocianym Polityki ochrony danych przed krzywdzeniem do zapoznania się z nimi i stosowania</w:t>
      </w:r>
    </w:p>
    <w:p w:rsidR="00702DD7" w:rsidRDefault="00702DD7" w:rsidP="00702DD7">
      <w:pPr>
        <w:ind w:left="567"/>
        <w:jc w:val="both"/>
        <w:rPr>
          <w:rFonts w:ascii="Calibri" w:hAnsi="Calibri" w:cs="Arial"/>
          <w:bCs/>
          <w:color w:val="323232"/>
        </w:rPr>
      </w:pPr>
    </w:p>
    <w:p w:rsidR="00702DD7" w:rsidRDefault="00702DD7" w:rsidP="00702DD7">
      <w:pPr>
        <w:pStyle w:val="Akapitzlist"/>
        <w:numPr>
          <w:ilvl w:val="0"/>
          <w:numId w:val="15"/>
        </w:numPr>
        <w:jc w:val="both"/>
        <w:rPr>
          <w:rFonts w:ascii="Calibri" w:hAnsi="Calibri" w:cs="Arial"/>
          <w:bCs/>
          <w:color w:val="323232"/>
        </w:rPr>
      </w:pPr>
      <w:r>
        <w:rPr>
          <w:rFonts w:ascii="Calibri" w:hAnsi="Calibri" w:cs="Arial"/>
          <w:bCs/>
          <w:color w:val="323232"/>
        </w:rPr>
        <w:t>Niniejsza polityka jest dokumentem ogólnodostępnym dla pracowników, personelu, młodocianych i ich opiekunów oraz pracodawców.</w:t>
      </w:r>
    </w:p>
    <w:p w:rsidR="00702DD7" w:rsidRDefault="00702DD7" w:rsidP="00702DD7">
      <w:pPr>
        <w:jc w:val="both"/>
        <w:rPr>
          <w:rFonts w:ascii="Calibri" w:hAnsi="Calibri" w:cs="Arial"/>
          <w:color w:val="323232"/>
          <w:sz w:val="28"/>
          <w:szCs w:val="28"/>
        </w:rPr>
      </w:pPr>
    </w:p>
    <w:p w:rsidR="00702DD7" w:rsidRDefault="00702DD7" w:rsidP="00702DD7">
      <w:pPr>
        <w:jc w:val="both"/>
        <w:rPr>
          <w:rFonts w:ascii="Calibri" w:hAnsi="Calibri" w:cs="Arial"/>
          <w:color w:val="323232"/>
        </w:rPr>
      </w:pPr>
    </w:p>
    <w:p w:rsidR="00702DD7" w:rsidRPr="00B30CD1" w:rsidRDefault="00702DD7" w:rsidP="00702DD7">
      <w:pPr>
        <w:ind w:left="709"/>
        <w:jc w:val="center"/>
        <w:rPr>
          <w:rFonts w:ascii="Calibri" w:hAnsi="Calibri" w:cs="Arial"/>
          <w:b/>
          <w:color w:val="323232"/>
          <w:sz w:val="28"/>
          <w:szCs w:val="28"/>
        </w:rPr>
      </w:pPr>
      <w:r w:rsidRPr="00B30CD1">
        <w:rPr>
          <w:rFonts w:ascii="Calibri" w:hAnsi="Calibri" w:cs="Arial"/>
          <w:b/>
          <w:color w:val="323232"/>
          <w:sz w:val="28"/>
          <w:szCs w:val="28"/>
        </w:rPr>
        <w:t>Rozdział VII</w:t>
      </w:r>
    </w:p>
    <w:p w:rsidR="00702DD7" w:rsidRPr="00B30CD1" w:rsidRDefault="00702DD7" w:rsidP="00702DD7">
      <w:pPr>
        <w:spacing w:after="240"/>
        <w:ind w:left="567"/>
        <w:jc w:val="center"/>
        <w:rPr>
          <w:rFonts w:ascii="Calibri" w:hAnsi="Calibri" w:cs="Arial"/>
          <w:b/>
          <w:bCs/>
          <w:color w:val="323232"/>
          <w:sz w:val="28"/>
          <w:szCs w:val="28"/>
        </w:rPr>
      </w:pPr>
      <w:r w:rsidRPr="00B30CD1">
        <w:rPr>
          <w:rFonts w:ascii="Calibri" w:hAnsi="Calibri" w:cs="Arial"/>
          <w:b/>
          <w:bCs/>
          <w:color w:val="323232"/>
          <w:sz w:val="28"/>
          <w:szCs w:val="28"/>
        </w:rPr>
        <w:t>Przepisy końcowe</w:t>
      </w:r>
    </w:p>
    <w:p w:rsidR="00702DD7" w:rsidRPr="00702DD7" w:rsidRDefault="00702DD7" w:rsidP="00702DD7">
      <w:pPr>
        <w:ind w:left="709"/>
        <w:jc w:val="center"/>
        <w:rPr>
          <w:rFonts w:ascii="Calibri" w:hAnsi="Calibri" w:cs="Arial"/>
          <w:b/>
          <w:color w:val="323232"/>
          <w:sz w:val="24"/>
          <w:szCs w:val="24"/>
        </w:rPr>
      </w:pPr>
      <w:r w:rsidRPr="00702DD7">
        <w:rPr>
          <w:rFonts w:ascii="Calibri" w:hAnsi="Calibri" w:cs="Arial"/>
          <w:b/>
          <w:color w:val="323232"/>
          <w:sz w:val="24"/>
          <w:szCs w:val="24"/>
        </w:rPr>
        <w:t>§ 15.</w:t>
      </w:r>
    </w:p>
    <w:p w:rsidR="00702DD7" w:rsidRPr="00702DD7" w:rsidRDefault="00702DD7" w:rsidP="00702DD7">
      <w:pPr>
        <w:numPr>
          <w:ilvl w:val="0"/>
          <w:numId w:val="16"/>
        </w:numPr>
        <w:spacing w:after="0"/>
        <w:jc w:val="both"/>
        <w:rPr>
          <w:rFonts w:ascii="Calibri" w:hAnsi="Calibri" w:cs="Arial"/>
          <w:color w:val="323232"/>
          <w:sz w:val="24"/>
          <w:szCs w:val="24"/>
        </w:rPr>
      </w:pPr>
      <w:r w:rsidRPr="00702DD7">
        <w:rPr>
          <w:rFonts w:ascii="Calibri" w:hAnsi="Calibri" w:cs="Arial"/>
          <w:color w:val="323232"/>
          <w:sz w:val="24"/>
          <w:szCs w:val="24"/>
        </w:rPr>
        <w:t>Polityka wchodzi w życie z dniem jej ogłoszenia tj. 15.02.2024r.</w:t>
      </w:r>
    </w:p>
    <w:p w:rsidR="00702DD7" w:rsidRPr="00702DD7" w:rsidRDefault="00702DD7" w:rsidP="00702DD7">
      <w:pPr>
        <w:numPr>
          <w:ilvl w:val="0"/>
          <w:numId w:val="16"/>
        </w:numPr>
        <w:spacing w:after="0"/>
        <w:jc w:val="both"/>
        <w:rPr>
          <w:rFonts w:ascii="Calibri" w:hAnsi="Calibri" w:cs="Arial"/>
          <w:color w:val="323232"/>
          <w:sz w:val="24"/>
          <w:szCs w:val="24"/>
        </w:rPr>
      </w:pPr>
      <w:r w:rsidRPr="00702DD7">
        <w:rPr>
          <w:rFonts w:ascii="Calibri" w:hAnsi="Calibri" w:cs="Arial"/>
          <w:color w:val="323232"/>
          <w:sz w:val="24"/>
          <w:szCs w:val="24"/>
        </w:rPr>
        <w:t>Ogłoszenie następuje w sposób dostępny dla personelu Cechu i NCKZ-u, dzieci, rodziców/opiekunów prawnych, w szczególności poprzez wywieszenie w miejscu ogłoszeń dla pracowników lub poprzez przesłanie jej tekstu drogą elektroniczną oraz poprzez zamieszczenie jej na stronie internetowej i wywieszenie w widocznym miejscu w siedzibie, również w wersji skróconej przeznaczonej dla młodocianych.</w:t>
      </w:r>
    </w:p>
    <w:p w:rsidR="00702DD7" w:rsidRPr="00702DD7" w:rsidRDefault="00702DD7" w:rsidP="00702DD7">
      <w:pPr>
        <w:ind w:left="720"/>
        <w:jc w:val="both"/>
        <w:rPr>
          <w:rFonts w:ascii="Calibri" w:hAnsi="Calibri" w:cs="Arial"/>
          <w:color w:val="323232"/>
          <w:sz w:val="24"/>
          <w:szCs w:val="24"/>
        </w:rPr>
      </w:pPr>
    </w:p>
    <w:p w:rsidR="00702DD7" w:rsidRDefault="00702DD7" w:rsidP="00702DD7">
      <w:pPr>
        <w:spacing w:after="240"/>
        <w:ind w:left="567"/>
        <w:jc w:val="both"/>
        <w:rPr>
          <w:rFonts w:ascii="Calibri" w:hAnsi="Calibri" w:cs="Arial"/>
          <w:color w:val="323232"/>
        </w:rPr>
      </w:pPr>
    </w:p>
    <w:p w:rsidR="00702DD7" w:rsidRPr="008504E4" w:rsidRDefault="00702DD7" w:rsidP="00702DD7">
      <w:pPr>
        <w:spacing w:after="240"/>
        <w:ind w:left="567"/>
        <w:jc w:val="both"/>
        <w:rPr>
          <w:rFonts w:ascii="Calibri" w:hAnsi="Calibri" w:cs="Arial"/>
          <w:color w:val="323232"/>
        </w:rPr>
      </w:pPr>
    </w:p>
    <w:p w:rsidR="00702DD7" w:rsidRPr="00ED2E39" w:rsidRDefault="00702DD7" w:rsidP="00702DD7">
      <w:pPr>
        <w:jc w:val="center"/>
        <w:rPr>
          <w:rFonts w:ascii="Calibri" w:hAnsi="Calibri" w:cs="Arial"/>
          <w:b/>
          <w:color w:val="323232"/>
          <w:sz w:val="48"/>
          <w:szCs w:val="48"/>
        </w:rPr>
      </w:pPr>
      <w:proofErr w:type="gramStart"/>
      <w:r w:rsidRPr="00ED2E39">
        <w:rPr>
          <w:rFonts w:ascii="Calibri" w:hAnsi="Calibri" w:cs="Arial"/>
          <w:b/>
          <w:color w:val="323232"/>
          <w:sz w:val="48"/>
          <w:szCs w:val="48"/>
        </w:rPr>
        <w:lastRenderedPageBreak/>
        <w:t>PAMIĘTAJ !!!</w:t>
      </w:r>
      <w:proofErr w:type="gramEnd"/>
    </w:p>
    <w:p w:rsidR="00702DD7" w:rsidRPr="00ED2E39" w:rsidRDefault="00702DD7" w:rsidP="00702DD7">
      <w:pPr>
        <w:jc w:val="center"/>
        <w:rPr>
          <w:rFonts w:ascii="Calibri" w:hAnsi="Calibri" w:cs="Arial"/>
          <w:b/>
          <w:color w:val="323232"/>
          <w:sz w:val="48"/>
          <w:szCs w:val="48"/>
        </w:rPr>
      </w:pPr>
    </w:p>
    <w:p w:rsidR="00702DD7" w:rsidRPr="00ED2E39" w:rsidRDefault="00702DD7" w:rsidP="00702DD7">
      <w:pPr>
        <w:pStyle w:val="Akapitzlist"/>
        <w:numPr>
          <w:ilvl w:val="0"/>
          <w:numId w:val="18"/>
        </w:numPr>
        <w:rPr>
          <w:rFonts w:ascii="Calibri" w:hAnsi="Calibri" w:cs="Arial"/>
          <w:b/>
          <w:color w:val="323232"/>
          <w:sz w:val="48"/>
          <w:szCs w:val="48"/>
        </w:rPr>
      </w:pPr>
      <w:r w:rsidRPr="00ED2E39">
        <w:rPr>
          <w:rFonts w:ascii="Calibri" w:hAnsi="Calibri" w:cs="Arial"/>
          <w:b/>
          <w:color w:val="323232"/>
          <w:sz w:val="48"/>
          <w:szCs w:val="48"/>
        </w:rPr>
        <w:t>Każdy ma prawo do poszanowania swojej godności!</w:t>
      </w:r>
    </w:p>
    <w:p w:rsidR="00702DD7" w:rsidRPr="00ED2E39" w:rsidRDefault="00702DD7" w:rsidP="00702DD7">
      <w:pPr>
        <w:pStyle w:val="Akapitzlist"/>
        <w:numPr>
          <w:ilvl w:val="0"/>
          <w:numId w:val="18"/>
        </w:numPr>
        <w:ind w:left="1134"/>
        <w:rPr>
          <w:rFonts w:ascii="Calibri" w:hAnsi="Calibri" w:cs="Arial"/>
          <w:b/>
          <w:color w:val="323232"/>
          <w:sz w:val="48"/>
          <w:szCs w:val="48"/>
        </w:rPr>
      </w:pPr>
      <w:r w:rsidRPr="00ED2E39">
        <w:rPr>
          <w:rFonts w:ascii="Calibri" w:hAnsi="Calibri" w:cs="Arial"/>
          <w:b/>
          <w:color w:val="323232"/>
          <w:sz w:val="48"/>
          <w:szCs w:val="48"/>
        </w:rPr>
        <w:t>Jeśli sam/a doznajesz krzywdy lub jesteś świadkiem krzywdzenia, to natychmiast powiedz o tym komuś dorosłemu!</w:t>
      </w: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Default="00702DD7" w:rsidP="00702DD7">
      <w:pPr>
        <w:jc w:val="both"/>
        <w:rPr>
          <w:rFonts w:ascii="Calibri" w:hAnsi="Calibri" w:cs="Arial"/>
          <w:b/>
          <w:color w:val="323232"/>
        </w:rPr>
      </w:pPr>
    </w:p>
    <w:p w:rsidR="00702DD7" w:rsidRPr="00702DD7" w:rsidRDefault="00702DD7" w:rsidP="00702DD7">
      <w:pPr>
        <w:jc w:val="both"/>
        <w:rPr>
          <w:rFonts w:ascii="Calibri" w:hAnsi="Calibri" w:cs="Arial"/>
          <w:b/>
          <w:color w:val="323232"/>
          <w:sz w:val="28"/>
          <w:szCs w:val="28"/>
        </w:rPr>
      </w:pPr>
    </w:p>
    <w:p w:rsidR="00702DD7" w:rsidRPr="00702DD7" w:rsidRDefault="00702DD7" w:rsidP="00702DD7">
      <w:pPr>
        <w:jc w:val="both"/>
        <w:rPr>
          <w:rFonts w:ascii="Calibri" w:hAnsi="Calibri" w:cs="Arial"/>
          <w:b/>
          <w:color w:val="323232"/>
          <w:sz w:val="28"/>
          <w:szCs w:val="28"/>
        </w:rPr>
      </w:pPr>
      <w:r w:rsidRPr="00702DD7">
        <w:rPr>
          <w:rFonts w:ascii="Calibri" w:hAnsi="Calibri" w:cs="Arial"/>
          <w:b/>
          <w:color w:val="323232"/>
          <w:sz w:val="28"/>
          <w:szCs w:val="28"/>
        </w:rPr>
        <w:t>DODATKOWE WSPARCIE D</w:t>
      </w:r>
      <w:r>
        <w:rPr>
          <w:rFonts w:ascii="Calibri" w:hAnsi="Calibri" w:cs="Arial"/>
          <w:b/>
          <w:color w:val="323232"/>
          <w:sz w:val="28"/>
          <w:szCs w:val="28"/>
        </w:rPr>
        <w:t>LA MŁODOCIANYCH</w:t>
      </w:r>
    </w:p>
    <w:p w:rsidR="00702DD7" w:rsidRDefault="00702DD7" w:rsidP="00702DD7">
      <w:pPr>
        <w:pStyle w:val="Akapitzlist"/>
        <w:numPr>
          <w:ilvl w:val="0"/>
          <w:numId w:val="17"/>
        </w:numPr>
        <w:spacing w:line="240" w:lineRule="auto"/>
        <w:ind w:left="709"/>
        <w:jc w:val="both"/>
        <w:rPr>
          <w:rFonts w:ascii="Calibri" w:hAnsi="Calibri" w:cs="Arial"/>
          <w:color w:val="323232"/>
        </w:rPr>
      </w:pPr>
      <w:r>
        <w:rPr>
          <w:rFonts w:ascii="Calibri" w:hAnsi="Calibri" w:cs="Arial"/>
          <w:color w:val="323232"/>
        </w:rPr>
        <w:t xml:space="preserve">Fundacja Dajemy Dzieciom Siłę prowadzi </w:t>
      </w:r>
      <w:r w:rsidRPr="00E43533">
        <w:rPr>
          <w:rFonts w:ascii="Calibri" w:hAnsi="Calibri" w:cs="Arial"/>
          <w:color w:val="323232"/>
          <w:sz w:val="32"/>
          <w:szCs w:val="32"/>
        </w:rPr>
        <w:t>anonimowy i</w:t>
      </w:r>
      <w:r>
        <w:rPr>
          <w:rFonts w:ascii="Calibri" w:hAnsi="Calibri" w:cs="Arial"/>
          <w:color w:val="323232"/>
        </w:rPr>
        <w:t xml:space="preserve"> </w:t>
      </w:r>
      <w:proofErr w:type="gramStart"/>
      <w:r w:rsidRPr="00E43533">
        <w:rPr>
          <w:rFonts w:ascii="Calibri" w:hAnsi="Calibri" w:cs="Arial"/>
          <w:color w:val="323232"/>
          <w:sz w:val="32"/>
          <w:szCs w:val="32"/>
        </w:rPr>
        <w:t>bezpłatny  telefon</w:t>
      </w:r>
      <w:proofErr w:type="gramEnd"/>
      <w:r w:rsidRPr="00E43533">
        <w:rPr>
          <w:rFonts w:ascii="Calibri" w:hAnsi="Calibri" w:cs="Arial"/>
          <w:color w:val="323232"/>
          <w:sz w:val="32"/>
          <w:szCs w:val="32"/>
        </w:rPr>
        <w:t xml:space="preserve"> wsparcia</w:t>
      </w:r>
      <w:r>
        <w:rPr>
          <w:rFonts w:ascii="Calibri" w:hAnsi="Calibri" w:cs="Arial"/>
          <w:color w:val="323232"/>
        </w:rPr>
        <w:t xml:space="preserve"> czynny 24h / 7 dni w tygodniu, także w święta </w:t>
      </w:r>
      <w:r>
        <w:rPr>
          <w:rFonts w:ascii="Calibri" w:hAnsi="Calibri" w:cs="Arial"/>
          <w:color w:val="323232"/>
          <w:sz w:val="36"/>
          <w:szCs w:val="36"/>
        </w:rPr>
        <w:t>116111</w:t>
      </w:r>
      <w:r>
        <w:rPr>
          <w:rFonts w:ascii="Calibri" w:hAnsi="Calibri" w:cs="Arial"/>
          <w:color w:val="323232"/>
        </w:rPr>
        <w:t xml:space="preserve">. </w:t>
      </w:r>
    </w:p>
    <w:p w:rsidR="00702DD7" w:rsidRDefault="00702DD7" w:rsidP="00702DD7">
      <w:pPr>
        <w:pStyle w:val="Akapitzlist"/>
        <w:spacing w:line="240" w:lineRule="auto"/>
        <w:ind w:left="709"/>
        <w:jc w:val="both"/>
        <w:rPr>
          <w:rFonts w:ascii="Calibri" w:hAnsi="Calibri" w:cs="Arial"/>
          <w:color w:val="323232"/>
        </w:rPr>
      </w:pPr>
    </w:p>
    <w:p w:rsidR="00702DD7" w:rsidRDefault="00702DD7" w:rsidP="00702DD7">
      <w:pPr>
        <w:pStyle w:val="Akapitzlist"/>
        <w:spacing w:line="240" w:lineRule="auto"/>
        <w:ind w:left="709"/>
        <w:jc w:val="both"/>
        <w:rPr>
          <w:rFonts w:ascii="Calibri" w:hAnsi="Calibri" w:cs="Arial"/>
          <w:color w:val="323232"/>
        </w:rPr>
      </w:pPr>
      <w:r>
        <w:rPr>
          <w:rFonts w:ascii="Calibri" w:hAnsi="Calibri" w:cs="Arial"/>
          <w:color w:val="323232"/>
        </w:rPr>
        <w:t>Wszelkie informacje znajdują się na stronie:</w:t>
      </w:r>
    </w:p>
    <w:p w:rsidR="00702DD7" w:rsidRDefault="00702DD7" w:rsidP="00702DD7">
      <w:pPr>
        <w:pStyle w:val="Akapitzlist"/>
        <w:ind w:left="709"/>
        <w:jc w:val="both"/>
        <w:rPr>
          <w:rFonts w:ascii="Calibri" w:hAnsi="Calibri" w:cs="Arial"/>
          <w:color w:val="323232"/>
        </w:rPr>
      </w:pPr>
      <w:r w:rsidRPr="00271A1B">
        <w:rPr>
          <w:rFonts w:ascii="Calibri" w:hAnsi="Calibri" w:cs="Arial"/>
          <w:color w:val="323232"/>
        </w:rPr>
        <w:t>https</w:t>
      </w:r>
      <w:proofErr w:type="gramStart"/>
      <w:r w:rsidRPr="00271A1B">
        <w:rPr>
          <w:rFonts w:ascii="Calibri" w:hAnsi="Calibri" w:cs="Arial"/>
          <w:color w:val="323232"/>
        </w:rPr>
        <w:t>://fdds</w:t>
      </w:r>
      <w:proofErr w:type="gramEnd"/>
      <w:r w:rsidRPr="00271A1B">
        <w:rPr>
          <w:rFonts w:ascii="Calibri" w:hAnsi="Calibri" w:cs="Arial"/>
          <w:color w:val="323232"/>
        </w:rPr>
        <w:t>.</w:t>
      </w:r>
      <w:proofErr w:type="gramStart"/>
      <w:r w:rsidRPr="00271A1B">
        <w:rPr>
          <w:rFonts w:ascii="Calibri" w:hAnsi="Calibri" w:cs="Arial"/>
          <w:color w:val="323232"/>
        </w:rPr>
        <w:t>pl</w:t>
      </w:r>
      <w:proofErr w:type="gramEnd"/>
      <w:r w:rsidRPr="00271A1B">
        <w:rPr>
          <w:rFonts w:ascii="Calibri" w:hAnsi="Calibri" w:cs="Arial"/>
          <w:color w:val="323232"/>
        </w:rPr>
        <w:t>/</w:t>
      </w:r>
      <w:r>
        <w:rPr>
          <w:rFonts w:ascii="Calibri" w:hAnsi="Calibri" w:cs="Arial"/>
          <w:color w:val="323232"/>
        </w:rPr>
        <w:t xml:space="preserve">, </w:t>
      </w:r>
    </w:p>
    <w:p w:rsidR="00702DD7" w:rsidRDefault="00702DD7" w:rsidP="00702DD7">
      <w:pPr>
        <w:pStyle w:val="Akapitzlist"/>
        <w:ind w:left="709"/>
        <w:jc w:val="both"/>
        <w:rPr>
          <w:rFonts w:ascii="Calibri" w:hAnsi="Calibri" w:cs="Arial"/>
          <w:color w:val="323232"/>
        </w:rPr>
      </w:pPr>
      <w:r w:rsidRPr="009C308F">
        <w:rPr>
          <w:rFonts w:ascii="Calibri" w:hAnsi="Calibri" w:cs="Arial"/>
          <w:color w:val="323232"/>
        </w:rPr>
        <w:t>https</w:t>
      </w:r>
      <w:proofErr w:type="gramStart"/>
      <w:r w:rsidRPr="009C308F">
        <w:rPr>
          <w:rFonts w:ascii="Calibri" w:hAnsi="Calibri" w:cs="Arial"/>
          <w:color w:val="323232"/>
        </w:rPr>
        <w:t>://fdds</w:t>
      </w:r>
      <w:proofErr w:type="gramEnd"/>
      <w:r w:rsidRPr="009C308F">
        <w:rPr>
          <w:rFonts w:ascii="Calibri" w:hAnsi="Calibri" w:cs="Arial"/>
          <w:color w:val="323232"/>
        </w:rPr>
        <w:t>.</w:t>
      </w:r>
      <w:proofErr w:type="gramStart"/>
      <w:r w:rsidRPr="009C308F">
        <w:rPr>
          <w:rFonts w:ascii="Calibri" w:hAnsi="Calibri" w:cs="Arial"/>
          <w:color w:val="323232"/>
        </w:rPr>
        <w:t>pl</w:t>
      </w:r>
      <w:proofErr w:type="gramEnd"/>
      <w:r w:rsidRPr="009C308F">
        <w:rPr>
          <w:rFonts w:ascii="Calibri" w:hAnsi="Calibri" w:cs="Arial"/>
          <w:color w:val="323232"/>
        </w:rPr>
        <w:t>/jak-pomagamy.</w:t>
      </w:r>
      <w:proofErr w:type="gramStart"/>
      <w:r w:rsidRPr="009C308F">
        <w:rPr>
          <w:rFonts w:ascii="Calibri" w:hAnsi="Calibri" w:cs="Arial"/>
          <w:color w:val="323232"/>
        </w:rPr>
        <w:t>html</w:t>
      </w:r>
      <w:proofErr w:type="gramEnd"/>
      <w:r w:rsidRPr="009C308F">
        <w:rPr>
          <w:rFonts w:ascii="Calibri" w:hAnsi="Calibri" w:cs="Arial"/>
          <w:color w:val="323232"/>
        </w:rPr>
        <w:t>#telefon-zaufania</w:t>
      </w:r>
    </w:p>
    <w:p w:rsidR="00702DD7" w:rsidRDefault="00702DD7" w:rsidP="00702DD7">
      <w:pPr>
        <w:pStyle w:val="Akapitzlist"/>
        <w:ind w:left="709"/>
        <w:jc w:val="both"/>
        <w:rPr>
          <w:rFonts w:ascii="Calibri" w:hAnsi="Calibri" w:cs="Arial"/>
          <w:color w:val="323232"/>
        </w:rPr>
      </w:pPr>
      <w:proofErr w:type="gramStart"/>
      <w:r w:rsidRPr="009C308F">
        <w:rPr>
          <w:rFonts w:ascii="Calibri" w:hAnsi="Calibri" w:cs="Arial"/>
          <w:color w:val="323232"/>
        </w:rPr>
        <w:t>https</w:t>
      </w:r>
      <w:proofErr w:type="gramEnd"/>
      <w:r w:rsidRPr="009C308F">
        <w:rPr>
          <w:rFonts w:ascii="Calibri" w:hAnsi="Calibri" w:cs="Arial"/>
          <w:color w:val="323232"/>
        </w:rPr>
        <w:t>://116111.</w:t>
      </w:r>
      <w:proofErr w:type="gramStart"/>
      <w:r w:rsidRPr="009C308F">
        <w:rPr>
          <w:rFonts w:ascii="Calibri" w:hAnsi="Calibri" w:cs="Arial"/>
          <w:color w:val="323232"/>
        </w:rPr>
        <w:t>pl</w:t>
      </w:r>
      <w:proofErr w:type="gramEnd"/>
      <w:r w:rsidRPr="009C308F">
        <w:rPr>
          <w:rFonts w:ascii="Calibri" w:hAnsi="Calibri" w:cs="Arial"/>
          <w:color w:val="323232"/>
        </w:rPr>
        <w:t>/</w:t>
      </w:r>
    </w:p>
    <w:p w:rsidR="00702DD7" w:rsidRDefault="00702DD7" w:rsidP="00702DD7">
      <w:pPr>
        <w:pStyle w:val="Akapitzlist"/>
        <w:ind w:left="709"/>
        <w:jc w:val="both"/>
        <w:rPr>
          <w:rFonts w:ascii="Calibri" w:hAnsi="Calibri" w:cs="Arial"/>
          <w:color w:val="323232"/>
        </w:rPr>
      </w:pPr>
    </w:p>
    <w:p w:rsidR="00702DD7" w:rsidRDefault="00702DD7" w:rsidP="00702DD7">
      <w:pPr>
        <w:spacing w:line="240" w:lineRule="auto"/>
        <w:ind w:left="709"/>
        <w:jc w:val="both"/>
      </w:pPr>
    </w:p>
    <w:p w:rsidR="00702DD7" w:rsidRPr="009C308F" w:rsidRDefault="00702DD7" w:rsidP="00702DD7">
      <w:pPr>
        <w:pStyle w:val="Akapitzlist"/>
        <w:numPr>
          <w:ilvl w:val="0"/>
          <w:numId w:val="17"/>
        </w:numPr>
        <w:spacing w:line="240" w:lineRule="auto"/>
        <w:ind w:left="709"/>
        <w:jc w:val="both"/>
      </w:pPr>
      <w:r w:rsidRPr="00AD4DB2">
        <w:rPr>
          <w:rFonts w:ascii="Calibri" w:hAnsi="Calibri"/>
          <w:sz w:val="32"/>
          <w:szCs w:val="32"/>
        </w:rPr>
        <w:t xml:space="preserve">Telefon zaufania Rzecznika </w:t>
      </w:r>
      <w:proofErr w:type="gramStart"/>
      <w:r w:rsidRPr="00AD4DB2">
        <w:rPr>
          <w:rFonts w:ascii="Calibri" w:hAnsi="Calibri"/>
          <w:sz w:val="32"/>
          <w:szCs w:val="32"/>
        </w:rPr>
        <w:t>Praw</w:t>
      </w:r>
      <w:proofErr w:type="gramEnd"/>
      <w:r w:rsidRPr="00AD4DB2">
        <w:rPr>
          <w:rFonts w:ascii="Calibri" w:hAnsi="Calibri"/>
          <w:sz w:val="32"/>
          <w:szCs w:val="32"/>
        </w:rPr>
        <w:t xml:space="preserve"> Dziecka</w:t>
      </w:r>
      <w:r w:rsidRPr="00AD4DB2">
        <w:rPr>
          <w:rFonts w:ascii="Calibri" w:hAnsi="Calibri"/>
        </w:rPr>
        <w:t xml:space="preserve"> dostępny 24h / 7 dni w tygodniu</w:t>
      </w:r>
    </w:p>
    <w:p w:rsidR="00702DD7" w:rsidRPr="009C308F" w:rsidRDefault="00702DD7" w:rsidP="00702DD7">
      <w:pPr>
        <w:pStyle w:val="Akapitzlist"/>
        <w:spacing w:line="240" w:lineRule="auto"/>
        <w:ind w:left="709"/>
        <w:jc w:val="both"/>
      </w:pPr>
    </w:p>
    <w:p w:rsidR="00702DD7" w:rsidRPr="009C308F" w:rsidRDefault="00702DD7" w:rsidP="00702DD7">
      <w:pPr>
        <w:pStyle w:val="Akapitzlist"/>
        <w:spacing w:line="240" w:lineRule="auto"/>
        <w:ind w:left="709"/>
        <w:jc w:val="both"/>
      </w:pPr>
      <w:r>
        <w:rPr>
          <w:noProof/>
        </w:rPr>
        <w:drawing>
          <wp:inline distT="0" distB="0" distL="0" distR="0" wp14:anchorId="6B8F0428" wp14:editId="689F5FD9">
            <wp:extent cx="4278630" cy="1802765"/>
            <wp:effectExtent l="0" t="0" r="7620" b="6985"/>
            <wp:docPr id="4" name="Obraz 4" descr="Plansza na żółtym tle z różowym napisem telefon zaufania rzecznika praw dziecka 800 12 12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lansza na żółtym tle z różowym napisem telefon zaufania rzecznika praw dziecka 800 12 12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8630" cy="1802765"/>
                    </a:xfrm>
                    <a:prstGeom prst="rect">
                      <a:avLst/>
                    </a:prstGeom>
                    <a:noFill/>
                    <a:ln>
                      <a:noFill/>
                    </a:ln>
                  </pic:spPr>
                </pic:pic>
              </a:graphicData>
            </a:graphic>
          </wp:inline>
        </w:drawing>
      </w:r>
    </w:p>
    <w:p w:rsidR="00702DD7" w:rsidRDefault="00702DD7" w:rsidP="00702DD7">
      <w:pPr>
        <w:pStyle w:val="Akapitzlist"/>
        <w:ind w:left="709"/>
        <w:jc w:val="both"/>
        <w:rPr>
          <w:rFonts w:ascii="Calibri" w:hAnsi="Calibri" w:cs="Arial"/>
          <w:color w:val="323232"/>
        </w:rPr>
      </w:pPr>
    </w:p>
    <w:p w:rsidR="00702DD7" w:rsidRDefault="00702DD7" w:rsidP="00702DD7">
      <w:pPr>
        <w:pStyle w:val="Akapitzlist"/>
        <w:ind w:left="709"/>
        <w:jc w:val="both"/>
        <w:rPr>
          <w:rFonts w:ascii="Arial" w:hAnsi="Arial" w:cs="Arial"/>
          <w:color w:val="1B1B1B"/>
          <w:shd w:val="clear" w:color="auto" w:fill="FFFFFF"/>
        </w:rPr>
      </w:pPr>
      <w:r>
        <w:rPr>
          <w:rFonts w:ascii="Calibri" w:hAnsi="Calibri" w:cs="Arial"/>
          <w:color w:val="323232"/>
        </w:rPr>
        <w:t xml:space="preserve">Czat internetowy: </w:t>
      </w:r>
      <w:hyperlink r:id="rId10" w:history="1">
        <w:r>
          <w:rPr>
            <w:rStyle w:val="Hipercze"/>
            <w:rFonts w:ascii="Arial" w:hAnsi="Arial" w:cs="Arial"/>
            <w:color w:val="0052A5"/>
            <w:shd w:val="clear" w:color="auto" w:fill="FFFFFF"/>
          </w:rPr>
          <w:t>https://czat.brpd.gov.pl/</w:t>
        </w:r>
      </w:hyperlink>
      <w:r>
        <w:rPr>
          <w:rFonts w:ascii="Arial" w:hAnsi="Arial" w:cs="Arial"/>
          <w:color w:val="1B1B1B"/>
          <w:shd w:val="clear" w:color="auto" w:fill="FFFFFF"/>
        </w:rPr>
        <w:t> dyżur pełnią eksperci z zakresu prawa, spraw socjalnych, edukacji i wychowania oraz ochrony zdrowia. </w:t>
      </w:r>
    </w:p>
    <w:p w:rsidR="00702DD7" w:rsidRDefault="00702DD7" w:rsidP="00702DD7">
      <w:pPr>
        <w:pStyle w:val="Akapitzlist"/>
        <w:ind w:left="709"/>
        <w:jc w:val="both"/>
        <w:rPr>
          <w:rFonts w:ascii="Arial" w:hAnsi="Arial" w:cs="Arial"/>
          <w:color w:val="1B1B1B"/>
          <w:shd w:val="clear" w:color="auto" w:fill="FFFFFF"/>
        </w:rPr>
      </w:pPr>
    </w:p>
    <w:p w:rsidR="00702DD7" w:rsidRPr="005A06BF" w:rsidRDefault="00702DD7" w:rsidP="00702DD7">
      <w:pPr>
        <w:pStyle w:val="Akapitzlist"/>
        <w:numPr>
          <w:ilvl w:val="0"/>
          <w:numId w:val="17"/>
        </w:numPr>
        <w:ind w:left="709"/>
        <w:jc w:val="both"/>
        <w:rPr>
          <w:rFonts w:ascii="Calibri" w:hAnsi="Calibri" w:cs="Arial"/>
          <w:color w:val="323232"/>
        </w:rPr>
      </w:pPr>
      <w:r>
        <w:rPr>
          <w:rFonts w:ascii="Arial" w:hAnsi="Arial" w:cs="Arial"/>
          <w:color w:val="1B1B1B"/>
          <w:shd w:val="clear" w:color="auto" w:fill="FFFFFF"/>
        </w:rPr>
        <w:t>Ogólnopolski telefon dla ofiar przemocy w rodzinie.</w:t>
      </w:r>
    </w:p>
    <w:p w:rsidR="00702DD7" w:rsidRPr="003500D5" w:rsidRDefault="00702DD7" w:rsidP="00702DD7">
      <w:pPr>
        <w:pStyle w:val="Akapitzlist"/>
        <w:ind w:left="709"/>
        <w:jc w:val="both"/>
        <w:rPr>
          <w:rFonts w:ascii="Calibri" w:hAnsi="Calibri" w:cs="Arial"/>
          <w:color w:val="323232"/>
        </w:rPr>
      </w:pPr>
    </w:p>
    <w:p w:rsidR="00702DD7" w:rsidRDefault="00702DD7" w:rsidP="00702DD7">
      <w:pPr>
        <w:pStyle w:val="Akapitzlist"/>
        <w:ind w:left="0"/>
        <w:jc w:val="both"/>
        <w:rPr>
          <w:rFonts w:ascii="Calibri" w:hAnsi="Calibri" w:cs="Arial"/>
          <w:color w:val="323232"/>
        </w:rPr>
      </w:pPr>
      <w:r>
        <w:rPr>
          <w:noProof/>
        </w:rPr>
        <w:lastRenderedPageBreak/>
        <w:drawing>
          <wp:inline distT="0" distB="0" distL="0" distR="0" wp14:anchorId="452D08A2" wp14:editId="6BB111E8">
            <wp:extent cx="6556375" cy="45548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l="25113" t="11633" r="6123" b="4655"/>
                    <a:stretch>
                      <a:fillRect/>
                    </a:stretch>
                  </pic:blipFill>
                  <pic:spPr bwMode="auto">
                    <a:xfrm>
                      <a:off x="0" y="0"/>
                      <a:ext cx="6556375" cy="4554855"/>
                    </a:xfrm>
                    <a:prstGeom prst="rect">
                      <a:avLst/>
                    </a:prstGeom>
                    <a:noFill/>
                    <a:ln>
                      <a:noFill/>
                    </a:ln>
                  </pic:spPr>
                </pic:pic>
              </a:graphicData>
            </a:graphic>
          </wp:inline>
        </w:drawing>
      </w:r>
    </w:p>
    <w:p w:rsidR="00702DD7" w:rsidRDefault="00702DD7" w:rsidP="00702DD7">
      <w:pPr>
        <w:pStyle w:val="Akapitzlist"/>
        <w:ind w:left="1146"/>
        <w:jc w:val="both"/>
        <w:rPr>
          <w:rFonts w:ascii="Calibri" w:hAnsi="Calibri" w:cs="Arial"/>
          <w:color w:val="323232"/>
        </w:rPr>
      </w:pPr>
    </w:p>
    <w:p w:rsidR="00702DD7" w:rsidRPr="00AD4DB2" w:rsidRDefault="00702DD7" w:rsidP="00702DD7">
      <w:pPr>
        <w:pStyle w:val="Akapitzlist"/>
        <w:numPr>
          <w:ilvl w:val="0"/>
          <w:numId w:val="17"/>
        </w:numPr>
        <w:spacing w:line="576" w:lineRule="atLeast"/>
        <w:jc w:val="both"/>
        <w:rPr>
          <w:rFonts w:ascii="Calibri" w:hAnsi="Calibri" w:cs="Segoe UI"/>
          <w:b/>
          <w:color w:val="111111"/>
          <w:sz w:val="27"/>
          <w:szCs w:val="27"/>
        </w:rPr>
      </w:pPr>
      <w:hyperlink r:id="rId12" w:history="1">
        <w:r w:rsidRPr="00AD4DB2">
          <w:rPr>
            <w:rStyle w:val="Hipercze"/>
            <w:rFonts w:ascii="Calibri" w:hAnsi="Calibri" w:cs="Segoe UI"/>
            <w:color w:val="0788BD"/>
            <w:sz w:val="27"/>
            <w:szCs w:val="27"/>
          </w:rPr>
          <w:t>800 199 990</w:t>
        </w:r>
      </w:hyperlink>
      <w:r w:rsidRPr="00AD4DB2">
        <w:rPr>
          <w:rFonts w:ascii="Calibri" w:hAnsi="Calibri" w:cs="Segoe UI"/>
          <w:color w:val="111111"/>
          <w:sz w:val="27"/>
          <w:szCs w:val="27"/>
        </w:rPr>
        <w:t xml:space="preserve"> </w:t>
      </w:r>
      <w:r w:rsidRPr="00AD4DB2">
        <w:rPr>
          <w:rFonts w:ascii="Calibri" w:hAnsi="Calibri" w:cs="Segoe UI"/>
          <w:b/>
          <w:color w:val="111111"/>
        </w:rPr>
        <w:t>Ogólnopolski Telefon Zaufania Uzależnienia</w:t>
      </w:r>
      <w:r w:rsidRPr="00AD4DB2">
        <w:rPr>
          <w:rFonts w:ascii="Calibri" w:hAnsi="Calibri" w:cs="Segoe UI"/>
          <w:b/>
          <w:color w:val="111111"/>
          <w:sz w:val="27"/>
          <w:szCs w:val="27"/>
        </w:rPr>
        <w:t> </w:t>
      </w:r>
    </w:p>
    <w:p w:rsidR="00702DD7" w:rsidRPr="00AD4DB2" w:rsidRDefault="00702DD7" w:rsidP="00702DD7">
      <w:pPr>
        <w:spacing w:line="540" w:lineRule="atLeast"/>
        <w:ind w:left="720"/>
        <w:jc w:val="both"/>
        <w:rPr>
          <w:rFonts w:ascii="Calibri" w:hAnsi="Calibri" w:cs="Segoe UI"/>
          <w:color w:val="111111"/>
        </w:rPr>
      </w:pPr>
      <w:proofErr w:type="gramStart"/>
      <w:r w:rsidRPr="00AD4DB2">
        <w:rPr>
          <w:rFonts w:ascii="Calibri" w:hAnsi="Calibri" w:cs="Segoe UI"/>
          <w:color w:val="111111"/>
        </w:rPr>
        <w:t>wsparcie</w:t>
      </w:r>
      <w:proofErr w:type="gramEnd"/>
      <w:r w:rsidRPr="00AD4DB2">
        <w:rPr>
          <w:rFonts w:ascii="Calibri" w:hAnsi="Calibri" w:cs="Segoe UI"/>
          <w:color w:val="111111"/>
        </w:rPr>
        <w:t xml:space="preserve"> psychologiczne oraz informacje na temat leczenia, terapii i innych form pomocy dla osób zmagających się z uzależnieniem (bez względu na rodzaj substancji, od której są uzależnione) oraz członków ich rodzin</w:t>
      </w:r>
    </w:p>
    <w:p w:rsidR="00702DD7" w:rsidRPr="00AD4DB2" w:rsidRDefault="00702DD7" w:rsidP="00702DD7">
      <w:pPr>
        <w:spacing w:line="540" w:lineRule="atLeast"/>
        <w:ind w:left="720"/>
        <w:jc w:val="both"/>
        <w:rPr>
          <w:rFonts w:ascii="Calibri" w:hAnsi="Calibri" w:cs="Segoe UI"/>
          <w:color w:val="111111"/>
        </w:rPr>
      </w:pPr>
      <w:r w:rsidRPr="00AD4DB2">
        <w:rPr>
          <w:rStyle w:val="Pogrubienie"/>
          <w:rFonts w:ascii="Calibri" w:hAnsi="Calibri" w:cs="Segoe UI"/>
          <w:b w:val="0"/>
          <w:color w:val="111111"/>
        </w:rPr>
        <w:t>czynny</w:t>
      </w:r>
      <w:proofErr w:type="gramStart"/>
      <w:r w:rsidRPr="00AD4DB2">
        <w:rPr>
          <w:rStyle w:val="Pogrubienie"/>
          <w:rFonts w:ascii="Calibri" w:hAnsi="Calibri" w:cs="Segoe UI"/>
          <w:color w:val="111111"/>
        </w:rPr>
        <w:t>:</w:t>
      </w:r>
      <w:r w:rsidRPr="00AD4DB2">
        <w:rPr>
          <w:rFonts w:ascii="Calibri" w:hAnsi="Calibri" w:cs="Segoe UI"/>
          <w:color w:val="111111"/>
        </w:rPr>
        <w:t> codziennie</w:t>
      </w:r>
      <w:proofErr w:type="gramEnd"/>
      <w:r w:rsidRPr="00AD4DB2">
        <w:rPr>
          <w:rFonts w:ascii="Calibri" w:hAnsi="Calibri" w:cs="Segoe UI"/>
          <w:color w:val="111111"/>
        </w:rPr>
        <w:t xml:space="preserve"> w godzinach 16–21</w:t>
      </w:r>
    </w:p>
    <w:p w:rsidR="00702DD7" w:rsidRPr="00AD4DB2" w:rsidRDefault="00702DD7" w:rsidP="00702DD7">
      <w:pPr>
        <w:pStyle w:val="Akapitzlist"/>
        <w:numPr>
          <w:ilvl w:val="0"/>
          <w:numId w:val="17"/>
        </w:numPr>
        <w:spacing w:line="576" w:lineRule="atLeast"/>
        <w:jc w:val="both"/>
        <w:rPr>
          <w:rFonts w:ascii="Calibri" w:hAnsi="Calibri" w:cs="Segoe UI"/>
          <w:color w:val="111111"/>
          <w:sz w:val="27"/>
          <w:szCs w:val="27"/>
        </w:rPr>
      </w:pPr>
      <w:hyperlink r:id="rId13" w:history="1">
        <w:r w:rsidRPr="00AD4DB2">
          <w:rPr>
            <w:rStyle w:val="Hipercze"/>
            <w:rFonts w:ascii="Calibri" w:hAnsi="Calibri" w:cs="Segoe UI"/>
            <w:color w:val="0788BD"/>
            <w:sz w:val="27"/>
            <w:szCs w:val="27"/>
          </w:rPr>
          <w:t>22 823 65 31</w:t>
        </w:r>
      </w:hyperlink>
      <w:r w:rsidRPr="00AD4DB2">
        <w:rPr>
          <w:rFonts w:ascii="Calibri" w:hAnsi="Calibri" w:cs="Segoe UI"/>
          <w:color w:val="111111"/>
          <w:sz w:val="27"/>
          <w:szCs w:val="27"/>
        </w:rPr>
        <w:t xml:space="preserve"> </w:t>
      </w:r>
      <w:r w:rsidRPr="00AD4DB2">
        <w:rPr>
          <w:rFonts w:ascii="Calibri" w:hAnsi="Calibri" w:cs="Segoe UI"/>
          <w:b/>
          <w:color w:val="111111"/>
        </w:rPr>
        <w:t>Telefon Zaufania Uzależnień Stowarzyszenia MONAR</w:t>
      </w:r>
      <w:r w:rsidRPr="00AD4DB2">
        <w:rPr>
          <w:rFonts w:ascii="Calibri" w:hAnsi="Calibri" w:cs="Segoe UI"/>
          <w:color w:val="111111"/>
          <w:sz w:val="27"/>
          <w:szCs w:val="27"/>
        </w:rPr>
        <w:t> </w:t>
      </w:r>
    </w:p>
    <w:p w:rsidR="00702DD7" w:rsidRPr="00AD4DB2" w:rsidRDefault="00702DD7" w:rsidP="00702DD7">
      <w:pPr>
        <w:spacing w:line="540" w:lineRule="atLeast"/>
        <w:ind w:left="720"/>
        <w:jc w:val="both"/>
        <w:rPr>
          <w:rStyle w:val="Pogrubienie"/>
          <w:rFonts w:ascii="Calibri" w:hAnsi="Calibri" w:cs="Segoe UI"/>
          <w:b w:val="0"/>
          <w:bCs w:val="0"/>
          <w:color w:val="111111"/>
        </w:rPr>
      </w:pPr>
      <w:r w:rsidRPr="00AD4DB2">
        <w:rPr>
          <w:rStyle w:val="Pogrubienie"/>
          <w:rFonts w:ascii="Calibri" w:hAnsi="Calibri" w:cs="Segoe UI"/>
          <w:b w:val="0"/>
          <w:color w:val="111111"/>
        </w:rPr>
        <w:t>czynny</w:t>
      </w:r>
      <w:proofErr w:type="gramStart"/>
      <w:r w:rsidRPr="00AD4DB2">
        <w:rPr>
          <w:rStyle w:val="Pogrubienie"/>
          <w:rFonts w:ascii="Calibri" w:hAnsi="Calibri" w:cs="Segoe UI"/>
          <w:b w:val="0"/>
          <w:color w:val="111111"/>
        </w:rPr>
        <w:t>:</w:t>
      </w:r>
      <w:r w:rsidRPr="00AD4DB2">
        <w:rPr>
          <w:rFonts w:ascii="Calibri" w:hAnsi="Calibri" w:cs="Segoe UI"/>
          <w:color w:val="111111"/>
        </w:rPr>
        <w:t> w</w:t>
      </w:r>
      <w:proofErr w:type="gramEnd"/>
      <w:r w:rsidRPr="00AD4DB2">
        <w:rPr>
          <w:rFonts w:ascii="Calibri" w:hAnsi="Calibri" w:cs="Segoe UI"/>
          <w:color w:val="111111"/>
        </w:rPr>
        <w:t xml:space="preserve"> dni powszednie w godzinach 9–21</w:t>
      </w:r>
    </w:p>
    <w:p w:rsidR="00702DD7" w:rsidRPr="005A06BF" w:rsidRDefault="00702DD7" w:rsidP="00702DD7">
      <w:pPr>
        <w:pStyle w:val="Akapitzlist"/>
        <w:numPr>
          <w:ilvl w:val="0"/>
          <w:numId w:val="17"/>
        </w:numPr>
        <w:spacing w:line="576" w:lineRule="atLeast"/>
        <w:jc w:val="both"/>
        <w:rPr>
          <w:rFonts w:ascii="Segoe UI" w:hAnsi="Segoe UI" w:cs="Segoe UI"/>
          <w:color w:val="111111"/>
          <w:sz w:val="27"/>
          <w:szCs w:val="27"/>
        </w:rPr>
      </w:pPr>
      <w:hyperlink r:id="rId14" w:history="1">
        <w:r w:rsidRPr="005A06BF">
          <w:rPr>
            <w:rStyle w:val="Hipercze"/>
            <w:rFonts w:ascii="Segoe UI" w:hAnsi="Segoe UI" w:cs="Segoe UI"/>
            <w:color w:val="0788BD"/>
            <w:sz w:val="27"/>
            <w:szCs w:val="27"/>
          </w:rPr>
          <w:t>800 120 289</w:t>
        </w:r>
      </w:hyperlink>
      <w:r>
        <w:rPr>
          <w:rFonts w:ascii="Segoe UI" w:hAnsi="Segoe UI" w:cs="Segoe UI"/>
          <w:color w:val="111111"/>
          <w:sz w:val="27"/>
          <w:szCs w:val="27"/>
        </w:rPr>
        <w:t xml:space="preserve"> </w:t>
      </w:r>
      <w:r w:rsidRPr="00AD4DB2">
        <w:rPr>
          <w:rFonts w:ascii="Calibri" w:hAnsi="Calibri" w:cs="Segoe UI"/>
          <w:b/>
          <w:color w:val="111111"/>
        </w:rPr>
        <w:t>Infolinia Stowarzyszenia KARAN</w:t>
      </w:r>
      <w:r w:rsidRPr="005A06BF">
        <w:rPr>
          <w:rFonts w:ascii="Segoe UI" w:hAnsi="Segoe UI" w:cs="Segoe UI"/>
          <w:color w:val="111111"/>
          <w:sz w:val="27"/>
          <w:szCs w:val="27"/>
        </w:rPr>
        <w:t> </w:t>
      </w:r>
    </w:p>
    <w:p w:rsidR="00702DD7" w:rsidRPr="00AD4DB2" w:rsidRDefault="00702DD7" w:rsidP="00702DD7">
      <w:pPr>
        <w:spacing w:line="540" w:lineRule="atLeast"/>
        <w:ind w:left="720"/>
        <w:jc w:val="both"/>
        <w:rPr>
          <w:rFonts w:ascii="Calibri" w:hAnsi="Calibri" w:cs="Segoe UI"/>
          <w:color w:val="111111"/>
        </w:rPr>
      </w:pPr>
      <w:proofErr w:type="gramStart"/>
      <w:r w:rsidRPr="00AD4DB2">
        <w:rPr>
          <w:rFonts w:ascii="Calibri" w:hAnsi="Calibri" w:cs="Segoe UI"/>
          <w:color w:val="111111"/>
        </w:rPr>
        <w:t>informacja</w:t>
      </w:r>
      <w:proofErr w:type="gramEnd"/>
      <w:r w:rsidRPr="00AD4DB2">
        <w:rPr>
          <w:rFonts w:ascii="Calibri" w:hAnsi="Calibri" w:cs="Segoe UI"/>
          <w:color w:val="111111"/>
        </w:rPr>
        <w:t xml:space="preserve"> i pomoc w problemach związanych z narkotykami</w:t>
      </w:r>
    </w:p>
    <w:p w:rsidR="00702DD7" w:rsidRPr="00AD4DB2" w:rsidRDefault="00702DD7" w:rsidP="00702DD7">
      <w:pPr>
        <w:spacing w:line="540" w:lineRule="atLeast"/>
        <w:ind w:left="720"/>
        <w:jc w:val="both"/>
        <w:rPr>
          <w:rFonts w:ascii="Calibri" w:hAnsi="Calibri" w:cs="Segoe UI"/>
          <w:color w:val="111111"/>
        </w:rPr>
      </w:pPr>
      <w:r w:rsidRPr="00AD4DB2">
        <w:rPr>
          <w:rStyle w:val="Pogrubienie"/>
          <w:rFonts w:ascii="Calibri" w:hAnsi="Calibri" w:cs="Segoe UI"/>
          <w:b w:val="0"/>
          <w:color w:val="111111"/>
        </w:rPr>
        <w:lastRenderedPageBreak/>
        <w:t>czynny</w:t>
      </w:r>
      <w:proofErr w:type="gramStart"/>
      <w:r w:rsidRPr="00AD4DB2">
        <w:rPr>
          <w:rStyle w:val="Pogrubienie"/>
          <w:rFonts w:ascii="Calibri" w:hAnsi="Calibri" w:cs="Segoe UI"/>
          <w:b w:val="0"/>
          <w:color w:val="111111"/>
        </w:rPr>
        <w:t>:</w:t>
      </w:r>
      <w:r w:rsidRPr="00AD4DB2">
        <w:rPr>
          <w:rFonts w:ascii="Calibri" w:hAnsi="Calibri" w:cs="Segoe UI"/>
          <w:color w:val="111111"/>
        </w:rPr>
        <w:t> w</w:t>
      </w:r>
      <w:proofErr w:type="gramEnd"/>
      <w:r w:rsidRPr="00AD4DB2">
        <w:rPr>
          <w:rFonts w:ascii="Calibri" w:hAnsi="Calibri" w:cs="Segoe UI"/>
          <w:color w:val="111111"/>
        </w:rPr>
        <w:t xml:space="preserve"> dni robocze w godzinach 9–17</w:t>
      </w:r>
    </w:p>
    <w:p w:rsidR="00702DD7" w:rsidRPr="00AD4DB2" w:rsidRDefault="00702DD7" w:rsidP="00702DD7">
      <w:pPr>
        <w:pStyle w:val="Akapitzlist"/>
        <w:numPr>
          <w:ilvl w:val="0"/>
          <w:numId w:val="17"/>
        </w:numPr>
        <w:spacing w:line="576" w:lineRule="atLeast"/>
        <w:jc w:val="both"/>
        <w:rPr>
          <w:rFonts w:ascii="Calibri" w:hAnsi="Calibri" w:cs="Segoe UI"/>
          <w:b/>
          <w:color w:val="111111"/>
        </w:rPr>
      </w:pPr>
      <w:hyperlink r:id="rId15" w:history="1">
        <w:r w:rsidRPr="00AD4DB2">
          <w:rPr>
            <w:rStyle w:val="Hipercze"/>
            <w:rFonts w:ascii="Calibri" w:hAnsi="Calibri" w:cs="Segoe UI"/>
            <w:b/>
            <w:color w:val="0788BD"/>
          </w:rPr>
          <w:t>801 889 880</w:t>
        </w:r>
      </w:hyperlink>
      <w:r w:rsidRPr="00AD4DB2">
        <w:rPr>
          <w:rFonts w:ascii="Calibri" w:hAnsi="Calibri" w:cs="Segoe UI"/>
          <w:b/>
          <w:color w:val="111111"/>
        </w:rPr>
        <w:t xml:space="preserve"> Telefon zaufania dla osób cierpiących z powodu uzależnień behawioralnych i ich bliskich </w:t>
      </w:r>
    </w:p>
    <w:p w:rsidR="00702DD7" w:rsidRPr="00AD4DB2" w:rsidRDefault="00702DD7" w:rsidP="00702DD7">
      <w:pPr>
        <w:spacing w:line="540" w:lineRule="atLeast"/>
        <w:ind w:left="720"/>
        <w:jc w:val="both"/>
        <w:rPr>
          <w:rFonts w:ascii="Calibri" w:hAnsi="Calibri" w:cs="Segoe UI"/>
          <w:color w:val="111111"/>
        </w:rPr>
      </w:pPr>
      <w:r w:rsidRPr="00AD4DB2">
        <w:rPr>
          <w:rFonts w:ascii="Calibri" w:hAnsi="Calibri" w:cs="Segoe UI"/>
          <w:color w:val="111111"/>
        </w:rPr>
        <w:t>Pierwszy w Polsce telefon zaufania dla osób cierpiących z powodu uzależnień behawioralnych – tj. uzależnienia od hazardu, Internetu, seksu, zakupów, pracy czy jedzenia</w:t>
      </w:r>
    </w:p>
    <w:p w:rsidR="00702DD7" w:rsidRPr="00AD4DB2" w:rsidRDefault="00702DD7" w:rsidP="00702DD7">
      <w:pPr>
        <w:spacing w:line="540" w:lineRule="atLeast"/>
        <w:ind w:left="720"/>
        <w:jc w:val="both"/>
        <w:rPr>
          <w:rFonts w:ascii="Calibri" w:hAnsi="Calibri" w:cs="Segoe UI"/>
          <w:color w:val="111111"/>
        </w:rPr>
      </w:pPr>
      <w:r w:rsidRPr="00AD4DB2">
        <w:rPr>
          <w:rStyle w:val="Pogrubienie"/>
          <w:rFonts w:ascii="Calibri" w:hAnsi="Calibri" w:cs="Segoe UI"/>
          <w:b w:val="0"/>
          <w:color w:val="111111"/>
        </w:rPr>
        <w:t>czynny</w:t>
      </w:r>
      <w:proofErr w:type="gramStart"/>
      <w:r w:rsidRPr="00AD4DB2">
        <w:rPr>
          <w:rStyle w:val="Pogrubienie"/>
          <w:rFonts w:ascii="Calibri" w:hAnsi="Calibri" w:cs="Segoe UI"/>
          <w:color w:val="111111"/>
        </w:rPr>
        <w:t>:</w:t>
      </w:r>
      <w:r w:rsidRPr="00AD4DB2">
        <w:rPr>
          <w:rFonts w:ascii="Calibri" w:hAnsi="Calibri" w:cs="Segoe UI"/>
          <w:color w:val="111111"/>
        </w:rPr>
        <w:t> codziennie</w:t>
      </w:r>
      <w:proofErr w:type="gramEnd"/>
      <w:r w:rsidRPr="00AD4DB2">
        <w:rPr>
          <w:rFonts w:ascii="Calibri" w:hAnsi="Calibri" w:cs="Segoe UI"/>
          <w:color w:val="111111"/>
        </w:rPr>
        <w:t xml:space="preserve"> w godz. 17–22</w:t>
      </w:r>
    </w:p>
    <w:p w:rsidR="00702DD7" w:rsidRPr="00AD4DB2" w:rsidRDefault="00702DD7" w:rsidP="00702DD7">
      <w:pPr>
        <w:pStyle w:val="Akapitzlist"/>
        <w:numPr>
          <w:ilvl w:val="0"/>
          <w:numId w:val="17"/>
        </w:numPr>
        <w:spacing w:line="576" w:lineRule="atLeast"/>
        <w:jc w:val="both"/>
        <w:rPr>
          <w:rFonts w:ascii="Calibri" w:hAnsi="Calibri" w:cs="Segoe UI"/>
          <w:color w:val="111111"/>
        </w:rPr>
      </w:pPr>
      <w:hyperlink r:id="rId16" w:history="1">
        <w:r w:rsidRPr="00AD4DB2">
          <w:rPr>
            <w:rStyle w:val="Hipercze"/>
            <w:rFonts w:ascii="Calibri" w:hAnsi="Calibri" w:cs="Segoe UI"/>
            <w:color w:val="0788BD"/>
          </w:rPr>
          <w:t>801 140 068</w:t>
        </w:r>
      </w:hyperlink>
      <w:r w:rsidRPr="00AD4DB2">
        <w:rPr>
          <w:rFonts w:ascii="Calibri" w:hAnsi="Calibri" w:cs="Segoe UI"/>
          <w:color w:val="111111"/>
        </w:rPr>
        <w:t xml:space="preserve"> </w:t>
      </w:r>
      <w:r w:rsidRPr="00AD4DB2">
        <w:rPr>
          <w:rFonts w:ascii="Calibri" w:hAnsi="Calibri" w:cs="Segoe UI"/>
          <w:b/>
          <w:color w:val="111111"/>
        </w:rPr>
        <w:t>Pomarańczowa Linia</w:t>
      </w:r>
      <w:r w:rsidRPr="00AD4DB2">
        <w:rPr>
          <w:rFonts w:ascii="Calibri" w:hAnsi="Calibri" w:cs="Segoe UI"/>
          <w:color w:val="111111"/>
        </w:rPr>
        <w:t> </w:t>
      </w:r>
    </w:p>
    <w:p w:rsidR="00702DD7" w:rsidRPr="00AD4DB2" w:rsidRDefault="00702DD7" w:rsidP="00702DD7">
      <w:pPr>
        <w:spacing w:line="540" w:lineRule="atLeast"/>
        <w:ind w:left="720"/>
        <w:jc w:val="both"/>
        <w:rPr>
          <w:rFonts w:ascii="Calibri" w:hAnsi="Calibri" w:cs="Segoe UI"/>
          <w:color w:val="111111"/>
        </w:rPr>
      </w:pPr>
      <w:r w:rsidRPr="00AD4DB2">
        <w:rPr>
          <w:rFonts w:ascii="Calibri" w:hAnsi="Calibri" w:cs="Segoe UI"/>
          <w:color w:val="111111"/>
        </w:rPr>
        <w:t xml:space="preserve"> Program informacyjno-konsultacyjny dla rodziców dzieci pijących alkohol i zażywających narkotyki, którego głównym celem jest wstępna konsultacja telefoniczna lub on-line oraz pomoc w dotarciu do specjalistycznych placówek zajmujących się tego rodzaju problematyką</w:t>
      </w:r>
    </w:p>
    <w:p w:rsidR="00702DD7" w:rsidRPr="00AD4DB2" w:rsidRDefault="00702DD7" w:rsidP="00702DD7">
      <w:pPr>
        <w:spacing w:line="540" w:lineRule="atLeast"/>
        <w:ind w:left="720"/>
        <w:jc w:val="both"/>
        <w:rPr>
          <w:rFonts w:ascii="Calibri" w:hAnsi="Calibri" w:cs="Segoe UI"/>
          <w:color w:val="111111"/>
        </w:rPr>
      </w:pPr>
      <w:r w:rsidRPr="00AD4DB2">
        <w:rPr>
          <w:rStyle w:val="Pogrubienie"/>
          <w:rFonts w:ascii="Calibri" w:hAnsi="Calibri" w:cs="Segoe UI"/>
          <w:b w:val="0"/>
          <w:color w:val="111111"/>
        </w:rPr>
        <w:t>czynny</w:t>
      </w:r>
      <w:proofErr w:type="gramStart"/>
      <w:r w:rsidRPr="00AD4DB2">
        <w:rPr>
          <w:rStyle w:val="Pogrubienie"/>
          <w:rFonts w:ascii="Calibri" w:hAnsi="Calibri" w:cs="Segoe UI"/>
          <w:b w:val="0"/>
          <w:color w:val="111111"/>
        </w:rPr>
        <w:t>:</w:t>
      </w:r>
      <w:r w:rsidRPr="00AD4DB2">
        <w:rPr>
          <w:rFonts w:ascii="Calibri" w:hAnsi="Calibri" w:cs="Segoe UI"/>
          <w:color w:val="111111"/>
        </w:rPr>
        <w:t> od</w:t>
      </w:r>
      <w:proofErr w:type="gramEnd"/>
      <w:r w:rsidRPr="00AD4DB2">
        <w:rPr>
          <w:rFonts w:ascii="Calibri" w:hAnsi="Calibri" w:cs="Segoe UI"/>
          <w:color w:val="111111"/>
        </w:rPr>
        <w:t xml:space="preserve"> poniedziałku do piątku w godz. 14–20</w:t>
      </w:r>
    </w:p>
    <w:p w:rsidR="00702DD7" w:rsidRPr="00AD4DB2" w:rsidRDefault="00702DD7" w:rsidP="00702DD7">
      <w:pPr>
        <w:pStyle w:val="Akapitzlist"/>
        <w:numPr>
          <w:ilvl w:val="0"/>
          <w:numId w:val="17"/>
        </w:numPr>
        <w:spacing w:line="576" w:lineRule="atLeast"/>
        <w:jc w:val="both"/>
        <w:rPr>
          <w:rFonts w:ascii="Calibri" w:hAnsi="Calibri" w:cs="Segoe UI"/>
          <w:color w:val="111111"/>
        </w:rPr>
      </w:pPr>
      <w:hyperlink r:id="rId17" w:history="1">
        <w:r w:rsidRPr="00AD4DB2">
          <w:rPr>
            <w:rStyle w:val="Hipercze"/>
            <w:rFonts w:ascii="Calibri" w:hAnsi="Calibri" w:cs="Segoe UI"/>
            <w:color w:val="0788BD"/>
          </w:rPr>
          <w:t>515 866 142</w:t>
        </w:r>
      </w:hyperlink>
      <w:r w:rsidRPr="00AD4DB2">
        <w:rPr>
          <w:rFonts w:ascii="Calibri" w:hAnsi="Calibri" w:cs="Segoe UI"/>
          <w:color w:val="111111"/>
        </w:rPr>
        <w:t xml:space="preserve"> Telefon „Wsparcie Rodziców” </w:t>
      </w:r>
    </w:p>
    <w:p w:rsidR="00702DD7" w:rsidRPr="00AD4DB2" w:rsidRDefault="00702DD7" w:rsidP="00702DD7">
      <w:pPr>
        <w:spacing w:line="540" w:lineRule="atLeast"/>
        <w:ind w:left="720"/>
        <w:jc w:val="both"/>
        <w:rPr>
          <w:rFonts w:ascii="Calibri" w:hAnsi="Calibri" w:cs="Segoe UI"/>
          <w:color w:val="111111"/>
        </w:rPr>
      </w:pPr>
      <w:r w:rsidRPr="00AD4DB2">
        <w:rPr>
          <w:rStyle w:val="Pogrubienie"/>
          <w:rFonts w:ascii="Calibri" w:hAnsi="Calibri" w:cs="Segoe UI"/>
          <w:color w:val="111111"/>
        </w:rPr>
        <w:t>koszt połączenia</w:t>
      </w:r>
      <w:proofErr w:type="gramStart"/>
      <w:r w:rsidRPr="00AD4DB2">
        <w:rPr>
          <w:rStyle w:val="Pogrubienie"/>
          <w:rFonts w:ascii="Calibri" w:hAnsi="Calibri" w:cs="Segoe UI"/>
          <w:color w:val="111111"/>
        </w:rPr>
        <w:t>:</w:t>
      </w:r>
      <w:r w:rsidRPr="00AD4DB2">
        <w:rPr>
          <w:rFonts w:ascii="Calibri" w:hAnsi="Calibri" w:cs="Segoe UI"/>
          <w:color w:val="111111"/>
        </w:rPr>
        <w:t> bezpłatne</w:t>
      </w:r>
      <w:bookmarkStart w:id="0" w:name="_GoBack"/>
      <w:bookmarkEnd w:id="0"/>
      <w:proofErr w:type="gramEnd"/>
    </w:p>
    <w:p w:rsidR="00702DD7" w:rsidRPr="00AD4DB2" w:rsidRDefault="00702DD7" w:rsidP="00702DD7">
      <w:pPr>
        <w:pStyle w:val="Akapitzlist"/>
        <w:ind w:left="1146"/>
        <w:jc w:val="both"/>
        <w:rPr>
          <w:rFonts w:ascii="Calibri" w:hAnsi="Calibri" w:cs="Arial"/>
          <w:color w:val="323232"/>
        </w:rPr>
      </w:pPr>
    </w:p>
    <w:p w:rsidR="005B7BA9" w:rsidRDefault="005B7BA9" w:rsidP="00702DD7">
      <w:pPr>
        <w:jc w:val="both"/>
      </w:pPr>
    </w:p>
    <w:sectPr w:rsidR="005B7BA9" w:rsidSect="00DC7FD0">
      <w:headerReference w:type="default" r:id="rId18"/>
      <w:pgSz w:w="11906" w:h="16838"/>
      <w:pgMar w:top="709" w:right="993"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DD7" w:rsidRDefault="00702DD7" w:rsidP="00702DD7">
      <w:pPr>
        <w:spacing w:after="0" w:line="240" w:lineRule="auto"/>
      </w:pPr>
      <w:r>
        <w:separator/>
      </w:r>
    </w:p>
  </w:endnote>
  <w:endnote w:type="continuationSeparator" w:id="0">
    <w:p w:rsidR="00702DD7" w:rsidRDefault="00702DD7" w:rsidP="0070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DD7" w:rsidRDefault="00702DD7" w:rsidP="00702DD7">
      <w:pPr>
        <w:spacing w:after="0" w:line="240" w:lineRule="auto"/>
      </w:pPr>
      <w:r>
        <w:separator/>
      </w:r>
    </w:p>
  </w:footnote>
  <w:footnote w:type="continuationSeparator" w:id="0">
    <w:p w:rsidR="00702DD7" w:rsidRDefault="00702DD7" w:rsidP="00702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D7" w:rsidRPr="00115E28" w:rsidRDefault="00702DD7" w:rsidP="00702DD7">
    <w:pPr>
      <w:pStyle w:val="Nagwek"/>
      <w:jc w:val="right"/>
      <w:rPr>
        <w:b/>
        <w:bCs/>
        <w:sz w:val="16"/>
        <w:szCs w:val="16"/>
      </w:rPr>
    </w:pPr>
    <w:r>
      <w:rPr>
        <w:noProof/>
        <w:lang w:eastAsia="pl-PL"/>
      </w:rPr>
      <w:drawing>
        <wp:anchor distT="0" distB="0" distL="114935" distR="114935" simplePos="0" relativeHeight="251659264" behindDoc="0" locked="0" layoutInCell="1" allowOverlap="1" wp14:anchorId="0FA93FC7" wp14:editId="6B007AD3">
          <wp:simplePos x="0" y="0"/>
          <wp:positionH relativeFrom="column">
            <wp:posOffset>233045</wp:posOffset>
          </wp:positionH>
          <wp:positionV relativeFrom="paragraph">
            <wp:posOffset>-219075</wp:posOffset>
          </wp:positionV>
          <wp:extent cx="725805" cy="640080"/>
          <wp:effectExtent l="0" t="0" r="0" b="7620"/>
          <wp:wrapTight wrapText="bothSides">
            <wp:wrapPolygon edited="0">
              <wp:start x="0" y="0"/>
              <wp:lineTo x="0" y="21214"/>
              <wp:lineTo x="20976" y="21214"/>
              <wp:lineTo x="20976"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 cy="640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115E28">
      <w:rPr>
        <w:b/>
        <w:bCs/>
        <w:sz w:val="16"/>
        <w:szCs w:val="16"/>
      </w:rPr>
      <w:t xml:space="preserve">POWIATOWY CECH </w:t>
    </w:r>
  </w:p>
  <w:p w:rsidR="00702DD7" w:rsidRPr="00115E28" w:rsidRDefault="00702DD7" w:rsidP="00702DD7">
    <w:pPr>
      <w:pStyle w:val="Nagwek"/>
      <w:jc w:val="right"/>
      <w:rPr>
        <w:sz w:val="16"/>
        <w:szCs w:val="16"/>
      </w:rPr>
    </w:pPr>
    <w:r w:rsidRPr="00115E28">
      <w:rPr>
        <w:b/>
        <w:bCs/>
        <w:sz w:val="16"/>
        <w:szCs w:val="16"/>
      </w:rPr>
      <w:t>RZEMIEŚLNIKÓW I PRZEDSIĘBIORCÓW</w:t>
    </w:r>
  </w:p>
  <w:p w:rsidR="00702DD7" w:rsidRDefault="00702DD7" w:rsidP="00702DD7">
    <w:pPr>
      <w:pStyle w:val="Nagwek"/>
      <w:jc w:val="right"/>
      <w:rPr>
        <w:sz w:val="16"/>
        <w:szCs w:val="16"/>
      </w:rPr>
    </w:pPr>
    <w:r w:rsidRPr="00115E28">
      <w:rPr>
        <w:sz w:val="16"/>
        <w:szCs w:val="16"/>
      </w:rPr>
      <w:t>W WIELICZCE</w:t>
    </w:r>
  </w:p>
  <w:p w:rsidR="00702DD7" w:rsidRPr="00BC0C54" w:rsidRDefault="00702DD7" w:rsidP="00702DD7">
    <w:pPr>
      <w:pStyle w:val="Nagwek"/>
      <w:jc w:val="right"/>
      <w:rPr>
        <w:b/>
        <w:sz w:val="16"/>
        <w:szCs w:val="16"/>
      </w:rPr>
    </w:pPr>
    <w:r>
      <w:rPr>
        <w:b/>
        <w:sz w:val="16"/>
        <w:szCs w:val="16"/>
      </w:rPr>
      <w:t>„</w:t>
    </w:r>
    <w:r w:rsidRPr="00BC0C54">
      <w:rPr>
        <w:b/>
        <w:sz w:val="16"/>
        <w:szCs w:val="16"/>
      </w:rPr>
      <w:t>POLITYKA OCHRONY MŁODOCIANYCH PRZED KRZYWDZENIEM</w:t>
    </w:r>
    <w:r>
      <w:rPr>
        <w:b/>
        <w:sz w:val="16"/>
        <w:szCs w:val="16"/>
      </w:rPr>
      <w:t>”</w:t>
    </w:r>
  </w:p>
  <w:p w:rsidR="00702DD7" w:rsidRDefault="00702DD7">
    <w:pPr>
      <w:pStyle w:val="Nagwek"/>
    </w:pPr>
  </w:p>
  <w:p w:rsidR="00702DD7" w:rsidRDefault="00702D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856"/>
    <w:multiLevelType w:val="hybridMultilevel"/>
    <w:tmpl w:val="4F0E5F72"/>
    <w:lvl w:ilvl="0" w:tplc="071CFD0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3243C9E"/>
    <w:multiLevelType w:val="hybridMultilevel"/>
    <w:tmpl w:val="E1808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B0D9C"/>
    <w:multiLevelType w:val="hybridMultilevel"/>
    <w:tmpl w:val="7722B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9C2D1E"/>
    <w:multiLevelType w:val="hybridMultilevel"/>
    <w:tmpl w:val="3562643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1DC66FD"/>
    <w:multiLevelType w:val="hybridMultilevel"/>
    <w:tmpl w:val="D8DE4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9F6937"/>
    <w:multiLevelType w:val="hybridMultilevel"/>
    <w:tmpl w:val="442A7150"/>
    <w:lvl w:ilvl="0" w:tplc="071CFD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20D722DB"/>
    <w:multiLevelType w:val="multilevel"/>
    <w:tmpl w:val="6054F24A"/>
    <w:lvl w:ilvl="0">
      <w:start w:val="1"/>
      <w:numFmt w:val="decimal"/>
      <w:lvlText w:val="%1."/>
      <w:lvlJc w:val="left"/>
      <w:pPr>
        <w:ind w:left="644"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4120E6C"/>
    <w:multiLevelType w:val="hybridMultilevel"/>
    <w:tmpl w:val="927880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5B25708"/>
    <w:multiLevelType w:val="hybridMultilevel"/>
    <w:tmpl w:val="C7E67BCE"/>
    <w:lvl w:ilvl="0" w:tplc="0415000D">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30823831"/>
    <w:multiLevelType w:val="hybridMultilevel"/>
    <w:tmpl w:val="C64C047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38857B92"/>
    <w:multiLevelType w:val="hybridMultilevel"/>
    <w:tmpl w:val="BDAC22EA"/>
    <w:lvl w:ilvl="0" w:tplc="9398D94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4E387825"/>
    <w:multiLevelType w:val="hybridMultilevel"/>
    <w:tmpl w:val="3D8C8AEA"/>
    <w:lvl w:ilvl="0" w:tplc="AB38178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530F1B60"/>
    <w:multiLevelType w:val="hybridMultilevel"/>
    <w:tmpl w:val="729C2FEA"/>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nsid w:val="542D068B"/>
    <w:multiLevelType w:val="hybridMultilevel"/>
    <w:tmpl w:val="436E35EC"/>
    <w:lvl w:ilvl="0" w:tplc="D42C5B6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6290767A"/>
    <w:multiLevelType w:val="hybridMultilevel"/>
    <w:tmpl w:val="DA242D36"/>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639E63AB"/>
    <w:multiLevelType w:val="hybridMultilevel"/>
    <w:tmpl w:val="C72C7D9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95E7EE4"/>
    <w:multiLevelType w:val="hybridMultilevel"/>
    <w:tmpl w:val="59EC4CAC"/>
    <w:lvl w:ilvl="0" w:tplc="D42C5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AA1E59"/>
    <w:multiLevelType w:val="hybridMultilevel"/>
    <w:tmpl w:val="5BD8C71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7"/>
  </w:num>
  <w:num w:numId="2">
    <w:abstractNumId w:val="6"/>
  </w:num>
  <w:num w:numId="3">
    <w:abstractNumId w:val="0"/>
  </w:num>
  <w:num w:numId="4">
    <w:abstractNumId w:val="5"/>
  </w:num>
  <w:num w:numId="5">
    <w:abstractNumId w:val="13"/>
  </w:num>
  <w:num w:numId="6">
    <w:abstractNumId w:val="4"/>
  </w:num>
  <w:num w:numId="7">
    <w:abstractNumId w:val="7"/>
  </w:num>
  <w:num w:numId="8">
    <w:abstractNumId w:val="12"/>
  </w:num>
  <w:num w:numId="9">
    <w:abstractNumId w:val="9"/>
  </w:num>
  <w:num w:numId="10">
    <w:abstractNumId w:val="3"/>
  </w:num>
  <w:num w:numId="11">
    <w:abstractNumId w:val="16"/>
  </w:num>
  <w:num w:numId="12">
    <w:abstractNumId w:val="1"/>
  </w:num>
  <w:num w:numId="13">
    <w:abstractNumId w:val="14"/>
  </w:num>
  <w:num w:numId="14">
    <w:abstractNumId w:val="10"/>
  </w:num>
  <w:num w:numId="15">
    <w:abstractNumId w:val="11"/>
  </w:num>
  <w:num w:numId="16">
    <w:abstractNumId w:val="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D7"/>
    <w:rsid w:val="00024A06"/>
    <w:rsid w:val="0005411C"/>
    <w:rsid w:val="00057D35"/>
    <w:rsid w:val="000652ED"/>
    <w:rsid w:val="00070200"/>
    <w:rsid w:val="00073895"/>
    <w:rsid w:val="000814B5"/>
    <w:rsid w:val="00081EC4"/>
    <w:rsid w:val="000A1093"/>
    <w:rsid w:val="000C354C"/>
    <w:rsid w:val="000C4064"/>
    <w:rsid w:val="00101643"/>
    <w:rsid w:val="00103903"/>
    <w:rsid w:val="00134219"/>
    <w:rsid w:val="0014255D"/>
    <w:rsid w:val="00151BF7"/>
    <w:rsid w:val="00160F2E"/>
    <w:rsid w:val="00166A5E"/>
    <w:rsid w:val="00181A93"/>
    <w:rsid w:val="001845BA"/>
    <w:rsid w:val="001925D5"/>
    <w:rsid w:val="001A6999"/>
    <w:rsid w:val="001A78BE"/>
    <w:rsid w:val="001B4BDC"/>
    <w:rsid w:val="001C6E07"/>
    <w:rsid w:val="001D631C"/>
    <w:rsid w:val="001F718E"/>
    <w:rsid w:val="001F7ED7"/>
    <w:rsid w:val="00226430"/>
    <w:rsid w:val="0024323A"/>
    <w:rsid w:val="0025264E"/>
    <w:rsid w:val="00254284"/>
    <w:rsid w:val="00263749"/>
    <w:rsid w:val="00292ACB"/>
    <w:rsid w:val="002B1807"/>
    <w:rsid w:val="002D0868"/>
    <w:rsid w:val="002D276E"/>
    <w:rsid w:val="002F1A41"/>
    <w:rsid w:val="002F28E6"/>
    <w:rsid w:val="00324491"/>
    <w:rsid w:val="00335576"/>
    <w:rsid w:val="0034103F"/>
    <w:rsid w:val="00343EE1"/>
    <w:rsid w:val="003561D6"/>
    <w:rsid w:val="003572AE"/>
    <w:rsid w:val="003605AE"/>
    <w:rsid w:val="00363DE0"/>
    <w:rsid w:val="003644DA"/>
    <w:rsid w:val="00374A53"/>
    <w:rsid w:val="003876F5"/>
    <w:rsid w:val="00397856"/>
    <w:rsid w:val="003A7D62"/>
    <w:rsid w:val="003B0BCE"/>
    <w:rsid w:val="003B0FEF"/>
    <w:rsid w:val="003B1DE9"/>
    <w:rsid w:val="003B77AC"/>
    <w:rsid w:val="003C19D1"/>
    <w:rsid w:val="003E5A93"/>
    <w:rsid w:val="003E65D4"/>
    <w:rsid w:val="003F049A"/>
    <w:rsid w:val="003F21E1"/>
    <w:rsid w:val="003F58E4"/>
    <w:rsid w:val="00405D28"/>
    <w:rsid w:val="00417852"/>
    <w:rsid w:val="00432C4D"/>
    <w:rsid w:val="004429AE"/>
    <w:rsid w:val="00461223"/>
    <w:rsid w:val="00461657"/>
    <w:rsid w:val="004714C7"/>
    <w:rsid w:val="004753E4"/>
    <w:rsid w:val="00475EBD"/>
    <w:rsid w:val="00476F76"/>
    <w:rsid w:val="00485E25"/>
    <w:rsid w:val="004A0569"/>
    <w:rsid w:val="004A0BC1"/>
    <w:rsid w:val="004A468E"/>
    <w:rsid w:val="004C271C"/>
    <w:rsid w:val="0051293F"/>
    <w:rsid w:val="005179E8"/>
    <w:rsid w:val="00525BC3"/>
    <w:rsid w:val="00527986"/>
    <w:rsid w:val="00540687"/>
    <w:rsid w:val="005424D5"/>
    <w:rsid w:val="00547BA0"/>
    <w:rsid w:val="00555230"/>
    <w:rsid w:val="00557D4F"/>
    <w:rsid w:val="0056330E"/>
    <w:rsid w:val="00564E41"/>
    <w:rsid w:val="005A19B5"/>
    <w:rsid w:val="005A33AC"/>
    <w:rsid w:val="005A6C47"/>
    <w:rsid w:val="005A7496"/>
    <w:rsid w:val="005B2155"/>
    <w:rsid w:val="005B7BA9"/>
    <w:rsid w:val="005B7F48"/>
    <w:rsid w:val="005C40FA"/>
    <w:rsid w:val="005C4E93"/>
    <w:rsid w:val="00605CA4"/>
    <w:rsid w:val="006060AA"/>
    <w:rsid w:val="0060724E"/>
    <w:rsid w:val="00622CBA"/>
    <w:rsid w:val="00632527"/>
    <w:rsid w:val="006338B6"/>
    <w:rsid w:val="0064226D"/>
    <w:rsid w:val="00654C5D"/>
    <w:rsid w:val="006702CD"/>
    <w:rsid w:val="006C4648"/>
    <w:rsid w:val="006E6302"/>
    <w:rsid w:val="006F55AB"/>
    <w:rsid w:val="006F7AF5"/>
    <w:rsid w:val="00702DD7"/>
    <w:rsid w:val="0071603B"/>
    <w:rsid w:val="00724508"/>
    <w:rsid w:val="0072634E"/>
    <w:rsid w:val="007312D5"/>
    <w:rsid w:val="0074540D"/>
    <w:rsid w:val="00755144"/>
    <w:rsid w:val="00760F59"/>
    <w:rsid w:val="007656C8"/>
    <w:rsid w:val="00765FC2"/>
    <w:rsid w:val="007722CB"/>
    <w:rsid w:val="00773DF4"/>
    <w:rsid w:val="00794AE2"/>
    <w:rsid w:val="00797BC8"/>
    <w:rsid w:val="007B5164"/>
    <w:rsid w:val="007C108A"/>
    <w:rsid w:val="007D0811"/>
    <w:rsid w:val="007D7D93"/>
    <w:rsid w:val="007E1866"/>
    <w:rsid w:val="007E274F"/>
    <w:rsid w:val="007E6C2F"/>
    <w:rsid w:val="00807913"/>
    <w:rsid w:val="00837D22"/>
    <w:rsid w:val="00841145"/>
    <w:rsid w:val="008433B4"/>
    <w:rsid w:val="0087078A"/>
    <w:rsid w:val="0088395A"/>
    <w:rsid w:val="00885898"/>
    <w:rsid w:val="00886983"/>
    <w:rsid w:val="008C132B"/>
    <w:rsid w:val="008C7D0D"/>
    <w:rsid w:val="008D761E"/>
    <w:rsid w:val="008F3E84"/>
    <w:rsid w:val="0090025F"/>
    <w:rsid w:val="009041B2"/>
    <w:rsid w:val="00906243"/>
    <w:rsid w:val="00925063"/>
    <w:rsid w:val="009352D4"/>
    <w:rsid w:val="0094043D"/>
    <w:rsid w:val="00962E27"/>
    <w:rsid w:val="009646BF"/>
    <w:rsid w:val="00992DE5"/>
    <w:rsid w:val="00995866"/>
    <w:rsid w:val="009A7836"/>
    <w:rsid w:val="009E15E5"/>
    <w:rsid w:val="009F40D9"/>
    <w:rsid w:val="00A07AA5"/>
    <w:rsid w:val="00A1554C"/>
    <w:rsid w:val="00A22173"/>
    <w:rsid w:val="00A3343B"/>
    <w:rsid w:val="00A366C1"/>
    <w:rsid w:val="00A46691"/>
    <w:rsid w:val="00A61584"/>
    <w:rsid w:val="00A7690A"/>
    <w:rsid w:val="00AB5A8F"/>
    <w:rsid w:val="00AF644A"/>
    <w:rsid w:val="00B03820"/>
    <w:rsid w:val="00B11704"/>
    <w:rsid w:val="00B148CD"/>
    <w:rsid w:val="00B23434"/>
    <w:rsid w:val="00B250FF"/>
    <w:rsid w:val="00B32907"/>
    <w:rsid w:val="00B32DFD"/>
    <w:rsid w:val="00B35C8A"/>
    <w:rsid w:val="00B448DC"/>
    <w:rsid w:val="00B55EE9"/>
    <w:rsid w:val="00B71AC9"/>
    <w:rsid w:val="00B80747"/>
    <w:rsid w:val="00B81A6D"/>
    <w:rsid w:val="00B87321"/>
    <w:rsid w:val="00BA7234"/>
    <w:rsid w:val="00BB31EF"/>
    <w:rsid w:val="00BB4258"/>
    <w:rsid w:val="00BC2062"/>
    <w:rsid w:val="00BC38DD"/>
    <w:rsid w:val="00C354C0"/>
    <w:rsid w:val="00C637F7"/>
    <w:rsid w:val="00C926E3"/>
    <w:rsid w:val="00CA3F37"/>
    <w:rsid w:val="00CB3499"/>
    <w:rsid w:val="00CC1BCA"/>
    <w:rsid w:val="00CE4B2A"/>
    <w:rsid w:val="00CE5635"/>
    <w:rsid w:val="00CF44E1"/>
    <w:rsid w:val="00D11592"/>
    <w:rsid w:val="00D208ED"/>
    <w:rsid w:val="00D33983"/>
    <w:rsid w:val="00D565CA"/>
    <w:rsid w:val="00D57D5B"/>
    <w:rsid w:val="00D7312B"/>
    <w:rsid w:val="00D777A6"/>
    <w:rsid w:val="00D92A3F"/>
    <w:rsid w:val="00D9392B"/>
    <w:rsid w:val="00DA65ED"/>
    <w:rsid w:val="00DD62BE"/>
    <w:rsid w:val="00DD67D9"/>
    <w:rsid w:val="00DF04C3"/>
    <w:rsid w:val="00DF5598"/>
    <w:rsid w:val="00DF6686"/>
    <w:rsid w:val="00E04939"/>
    <w:rsid w:val="00E11574"/>
    <w:rsid w:val="00E146CE"/>
    <w:rsid w:val="00E36DDE"/>
    <w:rsid w:val="00E429CE"/>
    <w:rsid w:val="00E57620"/>
    <w:rsid w:val="00E60106"/>
    <w:rsid w:val="00E648A2"/>
    <w:rsid w:val="00E7116B"/>
    <w:rsid w:val="00E776DA"/>
    <w:rsid w:val="00EA0AD1"/>
    <w:rsid w:val="00EB40CE"/>
    <w:rsid w:val="00ED1767"/>
    <w:rsid w:val="00EE1933"/>
    <w:rsid w:val="00F01C13"/>
    <w:rsid w:val="00F10DA8"/>
    <w:rsid w:val="00F121B3"/>
    <w:rsid w:val="00F16163"/>
    <w:rsid w:val="00F37BF2"/>
    <w:rsid w:val="00F542B1"/>
    <w:rsid w:val="00F56540"/>
    <w:rsid w:val="00F620C3"/>
    <w:rsid w:val="00F62466"/>
    <w:rsid w:val="00F62B49"/>
    <w:rsid w:val="00F65EFA"/>
    <w:rsid w:val="00FA3F99"/>
    <w:rsid w:val="00FC79E6"/>
    <w:rsid w:val="00FD1A0A"/>
    <w:rsid w:val="00FD7318"/>
    <w:rsid w:val="00FF1854"/>
    <w:rsid w:val="00FF7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2DD7"/>
    <w:pPr>
      <w:spacing w:after="0"/>
      <w:ind w:left="720"/>
      <w:contextualSpacing/>
      <w:jc w:val="center"/>
    </w:pPr>
    <w:rPr>
      <w:rFonts w:ascii="Times New Roman" w:eastAsia="Times New Roman" w:hAnsi="Times New Roman" w:cs="Times New Roman"/>
      <w:sz w:val="24"/>
      <w:szCs w:val="24"/>
      <w:lang w:eastAsia="pl-PL"/>
    </w:rPr>
  </w:style>
  <w:style w:type="character" w:styleId="Hipercze">
    <w:name w:val="Hyperlink"/>
    <w:uiPriority w:val="99"/>
    <w:semiHidden/>
    <w:unhideWhenUsed/>
    <w:rsid w:val="00702DD7"/>
    <w:rPr>
      <w:color w:val="0000FF"/>
      <w:u w:val="single"/>
    </w:rPr>
  </w:style>
  <w:style w:type="character" w:styleId="Pogrubienie">
    <w:name w:val="Strong"/>
    <w:uiPriority w:val="22"/>
    <w:qFormat/>
    <w:rsid w:val="00702DD7"/>
    <w:rPr>
      <w:b/>
      <w:bCs/>
    </w:rPr>
  </w:style>
  <w:style w:type="paragraph" w:styleId="Tekstdymka">
    <w:name w:val="Balloon Text"/>
    <w:basedOn w:val="Normalny"/>
    <w:link w:val="TekstdymkaZnak"/>
    <w:uiPriority w:val="99"/>
    <w:semiHidden/>
    <w:unhideWhenUsed/>
    <w:rsid w:val="00702D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2DD7"/>
    <w:rPr>
      <w:rFonts w:ascii="Tahoma" w:hAnsi="Tahoma" w:cs="Tahoma"/>
      <w:sz w:val="16"/>
      <w:szCs w:val="16"/>
    </w:rPr>
  </w:style>
  <w:style w:type="paragraph" w:styleId="Nagwek">
    <w:name w:val="header"/>
    <w:basedOn w:val="Normalny"/>
    <w:link w:val="NagwekZnak"/>
    <w:unhideWhenUsed/>
    <w:rsid w:val="00702D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DD7"/>
  </w:style>
  <w:style w:type="paragraph" w:styleId="Stopka">
    <w:name w:val="footer"/>
    <w:basedOn w:val="Normalny"/>
    <w:link w:val="StopkaZnak"/>
    <w:uiPriority w:val="99"/>
    <w:unhideWhenUsed/>
    <w:rsid w:val="00702D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2DD7"/>
    <w:pPr>
      <w:spacing w:after="0"/>
      <w:ind w:left="720"/>
      <w:contextualSpacing/>
      <w:jc w:val="center"/>
    </w:pPr>
    <w:rPr>
      <w:rFonts w:ascii="Times New Roman" w:eastAsia="Times New Roman" w:hAnsi="Times New Roman" w:cs="Times New Roman"/>
      <w:sz w:val="24"/>
      <w:szCs w:val="24"/>
      <w:lang w:eastAsia="pl-PL"/>
    </w:rPr>
  </w:style>
  <w:style w:type="character" w:styleId="Hipercze">
    <w:name w:val="Hyperlink"/>
    <w:uiPriority w:val="99"/>
    <w:semiHidden/>
    <w:unhideWhenUsed/>
    <w:rsid w:val="00702DD7"/>
    <w:rPr>
      <w:color w:val="0000FF"/>
      <w:u w:val="single"/>
    </w:rPr>
  </w:style>
  <w:style w:type="character" w:styleId="Pogrubienie">
    <w:name w:val="Strong"/>
    <w:uiPriority w:val="22"/>
    <w:qFormat/>
    <w:rsid w:val="00702DD7"/>
    <w:rPr>
      <w:b/>
      <w:bCs/>
    </w:rPr>
  </w:style>
  <w:style w:type="paragraph" w:styleId="Tekstdymka">
    <w:name w:val="Balloon Text"/>
    <w:basedOn w:val="Normalny"/>
    <w:link w:val="TekstdymkaZnak"/>
    <w:uiPriority w:val="99"/>
    <w:semiHidden/>
    <w:unhideWhenUsed/>
    <w:rsid w:val="00702D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2DD7"/>
    <w:rPr>
      <w:rFonts w:ascii="Tahoma" w:hAnsi="Tahoma" w:cs="Tahoma"/>
      <w:sz w:val="16"/>
      <w:szCs w:val="16"/>
    </w:rPr>
  </w:style>
  <w:style w:type="paragraph" w:styleId="Nagwek">
    <w:name w:val="header"/>
    <w:basedOn w:val="Normalny"/>
    <w:link w:val="NagwekZnak"/>
    <w:unhideWhenUsed/>
    <w:rsid w:val="00702D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DD7"/>
  </w:style>
  <w:style w:type="paragraph" w:styleId="Stopka">
    <w:name w:val="footer"/>
    <w:basedOn w:val="Normalny"/>
    <w:link w:val="StopkaZnak"/>
    <w:uiPriority w:val="99"/>
    <w:unhideWhenUsed/>
    <w:rsid w:val="00702D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4822823653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48800199990" TargetMode="External"/><Relationship Id="rId17" Type="http://schemas.openxmlformats.org/officeDocument/2006/relationships/hyperlink" Target="tel:+48515866142" TargetMode="External"/><Relationship Id="rId2" Type="http://schemas.openxmlformats.org/officeDocument/2006/relationships/numbering" Target="numbering.xml"/><Relationship Id="rId16" Type="http://schemas.openxmlformats.org/officeDocument/2006/relationships/hyperlink" Target="tel:+488011400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tel:+48801889880" TargetMode="External"/><Relationship Id="rId10" Type="http://schemas.openxmlformats.org/officeDocument/2006/relationships/hyperlink" Target="https://czat.brpd.gov.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tel:+488001202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8836-172F-415A-9BA6-5F55CF5B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2801</Words>
  <Characters>16812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2024-07-19T08:34:00Z</dcterms:created>
  <dcterms:modified xsi:type="dcterms:W3CDTF">2024-07-19T08:42:00Z</dcterms:modified>
</cp:coreProperties>
</file>